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EC5A" w14:textId="3D4BA6BB" w:rsidR="00281766" w:rsidRDefault="008D19AD" w:rsidP="00B153C7">
      <w:pPr>
        <w:pStyle w:val="Heading2"/>
        <w:adjustRightInd w:val="0"/>
        <w:snapToGrid w:val="0"/>
        <w:spacing w:before="0" w:beforeAutospacing="0" w:after="240" w:afterAutospacing="0"/>
        <w:jc w:val="center"/>
        <w:rPr>
          <w:rFonts w:eastAsia="Times New Roman"/>
          <w:i/>
          <w:iCs/>
          <w:color w:val="C00000"/>
          <w:sz w:val="26"/>
          <w:szCs w:val="26"/>
        </w:rPr>
      </w:pPr>
      <w:r>
        <w:rPr>
          <w:rFonts w:eastAsia="Times New Roman"/>
          <w:i/>
          <w:iCs/>
          <w:noProof/>
          <w:color w:val="C00000"/>
          <w:sz w:val="26"/>
          <w:szCs w:val="26"/>
        </w:rPr>
        <w:drawing>
          <wp:inline distT="0" distB="0" distL="0" distR="0" wp14:anchorId="6B1A7740" wp14:editId="5305D230">
            <wp:extent cx="1016000" cy="1003535"/>
            <wp:effectExtent l="0" t="0" r="0" b="0"/>
            <wp:docPr id="1" name="Picture 1"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330" cy="1015714"/>
                    </a:xfrm>
                    <a:prstGeom prst="rect">
                      <a:avLst/>
                    </a:prstGeom>
                  </pic:spPr>
                </pic:pic>
              </a:graphicData>
            </a:graphic>
          </wp:inline>
        </w:drawing>
      </w:r>
    </w:p>
    <w:p w14:paraId="327F1420" w14:textId="126A5154" w:rsidR="00281766" w:rsidRDefault="00CE366D" w:rsidP="00B153C7">
      <w:pPr>
        <w:pStyle w:val="Heading2"/>
        <w:adjustRightInd w:val="0"/>
        <w:snapToGrid w:val="0"/>
        <w:spacing w:before="0" w:beforeAutospacing="0" w:after="240" w:afterAutospacing="0"/>
        <w:jc w:val="center"/>
        <w:rPr>
          <w:rFonts w:eastAsia="Times New Roman"/>
          <w:i/>
          <w:iCs/>
          <w:color w:val="C00000"/>
          <w:sz w:val="26"/>
          <w:szCs w:val="26"/>
        </w:rPr>
      </w:pPr>
      <w:r>
        <w:rPr>
          <w:rFonts w:eastAsia="Times New Roman"/>
          <w:i/>
          <w:iCs/>
          <w:noProof/>
          <w:color w:val="C00000"/>
          <w:sz w:val="26"/>
          <w:szCs w:val="26"/>
        </w:rPr>
        <w:drawing>
          <wp:inline distT="0" distB="0" distL="0" distR="0" wp14:anchorId="5DD1918E" wp14:editId="58895642">
            <wp:extent cx="1612900" cy="110513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5253" cy="1147859"/>
                    </a:xfrm>
                    <a:prstGeom prst="rect">
                      <a:avLst/>
                    </a:prstGeom>
                  </pic:spPr>
                </pic:pic>
              </a:graphicData>
            </a:graphic>
          </wp:inline>
        </w:drawing>
      </w:r>
    </w:p>
    <w:p w14:paraId="18D340CB" w14:textId="77777777" w:rsidR="00CE366D" w:rsidRPr="00442C66" w:rsidRDefault="00CE366D" w:rsidP="00CE366D">
      <w:pPr>
        <w:spacing w:before="480"/>
        <w:jc w:val="center"/>
        <w:rPr>
          <w:b/>
          <w:bCs/>
          <w:sz w:val="26"/>
          <w:szCs w:val="26"/>
        </w:rPr>
      </w:pPr>
      <w:r w:rsidRPr="00442C66">
        <w:rPr>
          <w:b/>
          <w:bCs/>
          <w:sz w:val="26"/>
          <w:szCs w:val="26"/>
        </w:rPr>
        <w:t>PROGRAM REVIEW SELF-STUDY</w:t>
      </w:r>
    </w:p>
    <w:p w14:paraId="36631853" w14:textId="77777777" w:rsidR="00CE366D" w:rsidRPr="00CE366D" w:rsidRDefault="00CE366D" w:rsidP="000113D8">
      <w:pPr>
        <w:pStyle w:val="Heading2"/>
        <w:adjustRightInd w:val="0"/>
        <w:snapToGrid w:val="0"/>
        <w:spacing w:before="0" w:beforeAutospacing="0" w:after="240" w:afterAutospacing="0"/>
        <w:rPr>
          <w:rFonts w:eastAsia="Times New Roman"/>
          <w:color w:val="C00000"/>
          <w:sz w:val="26"/>
          <w:szCs w:val="26"/>
        </w:rPr>
      </w:pPr>
    </w:p>
    <w:p w14:paraId="48B1651A" w14:textId="77777777" w:rsidR="00095C45" w:rsidRDefault="00095C45" w:rsidP="002B0B56">
      <w:pPr>
        <w:pStyle w:val="Heading2"/>
        <w:adjustRightInd w:val="0"/>
        <w:snapToGrid w:val="0"/>
        <w:spacing w:before="0" w:beforeAutospacing="0" w:after="240" w:afterAutospacing="0"/>
        <w:jc w:val="center"/>
        <w:rPr>
          <w:rFonts w:eastAsia="Times New Roman"/>
          <w:i/>
          <w:iCs/>
          <w:color w:val="C00000"/>
          <w:sz w:val="26"/>
          <w:szCs w:val="26"/>
        </w:rPr>
      </w:pPr>
    </w:p>
    <w:p w14:paraId="6A11133D" w14:textId="3B7360D8" w:rsidR="00281766" w:rsidRPr="00281766" w:rsidRDefault="00E908EC" w:rsidP="002B0B56">
      <w:pPr>
        <w:pStyle w:val="Heading2"/>
        <w:adjustRightInd w:val="0"/>
        <w:snapToGrid w:val="0"/>
        <w:spacing w:before="0" w:beforeAutospacing="0" w:after="240" w:afterAutospacing="0"/>
        <w:jc w:val="center"/>
        <w:rPr>
          <w:rFonts w:eastAsia="Times New Roman"/>
          <w:i/>
          <w:iCs/>
          <w:color w:val="C00000"/>
          <w:sz w:val="28"/>
          <w:szCs w:val="28"/>
        </w:rPr>
      </w:pPr>
      <w:r w:rsidRPr="00281766">
        <w:rPr>
          <w:rFonts w:eastAsia="Times New Roman"/>
          <w:i/>
          <w:iCs/>
          <w:color w:val="C00000"/>
          <w:sz w:val="28"/>
          <w:szCs w:val="28"/>
        </w:rPr>
        <w:t>[</w:t>
      </w:r>
      <w:r w:rsidR="00281766" w:rsidRPr="00281766">
        <w:rPr>
          <w:rFonts w:eastAsia="Times New Roman"/>
          <w:i/>
          <w:iCs/>
          <w:color w:val="C00000"/>
          <w:sz w:val="28"/>
          <w:szCs w:val="28"/>
        </w:rPr>
        <w:t>P</w:t>
      </w:r>
      <w:r w:rsidR="00095C45" w:rsidRPr="00281766">
        <w:rPr>
          <w:rFonts w:eastAsia="Times New Roman"/>
          <w:i/>
          <w:iCs/>
          <w:color w:val="C00000"/>
          <w:sz w:val="28"/>
          <w:szCs w:val="28"/>
        </w:rPr>
        <w:t>rogram/degree name</w:t>
      </w:r>
      <w:r w:rsidR="00281766" w:rsidRPr="00281766">
        <w:rPr>
          <w:rFonts w:eastAsia="Times New Roman"/>
          <w:i/>
          <w:iCs/>
          <w:color w:val="C00000"/>
          <w:sz w:val="28"/>
          <w:szCs w:val="28"/>
        </w:rPr>
        <w:t>]</w:t>
      </w:r>
      <w:r w:rsidR="00095C45" w:rsidRPr="00281766">
        <w:rPr>
          <w:rFonts w:eastAsia="Times New Roman"/>
          <w:i/>
          <w:iCs/>
          <w:color w:val="C00000"/>
          <w:sz w:val="28"/>
          <w:szCs w:val="28"/>
        </w:rPr>
        <w:t xml:space="preserve"> </w:t>
      </w:r>
    </w:p>
    <w:p w14:paraId="19A69D32" w14:textId="54571DED" w:rsidR="00C902DE" w:rsidRPr="006C259A" w:rsidRDefault="00281766" w:rsidP="002B0B56">
      <w:pPr>
        <w:pStyle w:val="Heading2"/>
        <w:adjustRightInd w:val="0"/>
        <w:snapToGrid w:val="0"/>
        <w:spacing w:before="0" w:beforeAutospacing="0" w:after="240" w:afterAutospacing="0"/>
        <w:jc w:val="center"/>
        <w:rPr>
          <w:rFonts w:eastAsia="Times New Roman"/>
          <w:color w:val="000000" w:themeColor="text1"/>
          <w:sz w:val="26"/>
          <w:szCs w:val="26"/>
        </w:rPr>
      </w:pPr>
      <w:r w:rsidRPr="006C259A">
        <w:rPr>
          <w:rFonts w:eastAsia="Times New Roman"/>
          <w:color w:val="000000" w:themeColor="text1"/>
          <w:sz w:val="26"/>
          <w:szCs w:val="26"/>
        </w:rPr>
        <w:t>[</w:t>
      </w:r>
      <w:r w:rsidR="00095C45" w:rsidRPr="006C259A">
        <w:rPr>
          <w:rFonts w:eastAsia="Times New Roman"/>
          <w:color w:val="000000" w:themeColor="text1"/>
          <w:sz w:val="26"/>
          <w:szCs w:val="26"/>
        </w:rPr>
        <w:t>type(s) of degree(s)</w:t>
      </w:r>
      <w:r w:rsidR="00E908EC" w:rsidRPr="006C259A">
        <w:rPr>
          <w:rFonts w:eastAsia="Times New Roman"/>
          <w:color w:val="000000" w:themeColor="text1"/>
          <w:sz w:val="26"/>
          <w:szCs w:val="26"/>
        </w:rPr>
        <w:t>]</w:t>
      </w:r>
    </w:p>
    <w:p w14:paraId="1B47B5FF" w14:textId="77777777" w:rsidR="001B7442" w:rsidRPr="006C259A" w:rsidRDefault="001B7442" w:rsidP="00827C29">
      <w:pPr>
        <w:pStyle w:val="Heading6"/>
        <w:adjustRightInd w:val="0"/>
        <w:snapToGrid w:val="0"/>
        <w:spacing w:before="0" w:after="360"/>
        <w:jc w:val="left"/>
        <w:rPr>
          <w:color w:val="000000" w:themeColor="text1"/>
          <w:sz w:val="24"/>
          <w:szCs w:val="24"/>
        </w:rPr>
      </w:pPr>
    </w:p>
    <w:p w14:paraId="6E100E8A" w14:textId="67DE0475" w:rsidR="00281766" w:rsidRDefault="00281766" w:rsidP="00CE366D">
      <w:pPr>
        <w:pStyle w:val="Heading6"/>
        <w:adjustRightInd w:val="0"/>
        <w:snapToGrid w:val="0"/>
        <w:spacing w:before="0" w:after="360"/>
        <w:jc w:val="left"/>
        <w:rPr>
          <w:color w:val="000000" w:themeColor="text1"/>
          <w:sz w:val="24"/>
          <w:szCs w:val="24"/>
        </w:rPr>
      </w:pPr>
    </w:p>
    <w:p w14:paraId="4B5DEE65" w14:textId="77777777" w:rsidR="000113D8" w:rsidRPr="006C259A" w:rsidRDefault="000113D8" w:rsidP="00CE366D">
      <w:pPr>
        <w:pStyle w:val="Heading6"/>
        <w:adjustRightInd w:val="0"/>
        <w:snapToGrid w:val="0"/>
        <w:spacing w:before="0" w:after="360"/>
        <w:jc w:val="left"/>
        <w:rPr>
          <w:color w:val="000000" w:themeColor="text1"/>
          <w:sz w:val="24"/>
          <w:szCs w:val="24"/>
        </w:rPr>
      </w:pPr>
    </w:p>
    <w:p w14:paraId="2A77674F" w14:textId="77777777" w:rsidR="00281766" w:rsidRPr="006C259A" w:rsidRDefault="00281766" w:rsidP="00E2395F">
      <w:pPr>
        <w:pStyle w:val="Heading6"/>
        <w:adjustRightInd w:val="0"/>
        <w:snapToGrid w:val="0"/>
        <w:spacing w:before="0" w:after="360"/>
        <w:rPr>
          <w:color w:val="000000" w:themeColor="text1"/>
          <w:sz w:val="24"/>
          <w:szCs w:val="24"/>
        </w:rPr>
      </w:pPr>
    </w:p>
    <w:p w14:paraId="6D4B0A2A" w14:textId="53E447CD" w:rsidR="00095C45" w:rsidRPr="006C259A" w:rsidRDefault="00095C45" w:rsidP="00E2395F">
      <w:pPr>
        <w:pStyle w:val="Heading6"/>
        <w:adjustRightInd w:val="0"/>
        <w:snapToGrid w:val="0"/>
        <w:spacing w:before="0" w:after="360"/>
        <w:rPr>
          <w:color w:val="000000" w:themeColor="text1"/>
          <w:sz w:val="24"/>
          <w:szCs w:val="24"/>
        </w:rPr>
      </w:pPr>
      <w:r w:rsidRPr="006C259A">
        <w:rPr>
          <w:color w:val="000000" w:themeColor="text1"/>
          <w:sz w:val="24"/>
          <w:szCs w:val="24"/>
        </w:rPr>
        <w:t>[Date]</w:t>
      </w:r>
    </w:p>
    <w:p w14:paraId="77A35B96" w14:textId="50FD7AB5" w:rsidR="00281766" w:rsidRPr="006C259A" w:rsidRDefault="00281766" w:rsidP="00CE366D">
      <w:pPr>
        <w:pStyle w:val="Heading6"/>
        <w:adjustRightInd w:val="0"/>
        <w:snapToGrid w:val="0"/>
        <w:spacing w:before="0" w:after="360"/>
        <w:jc w:val="left"/>
        <w:rPr>
          <w:color w:val="000000" w:themeColor="text1"/>
          <w:sz w:val="24"/>
          <w:szCs w:val="24"/>
        </w:rPr>
      </w:pPr>
    </w:p>
    <w:p w14:paraId="27595D47" w14:textId="77777777" w:rsidR="00281766" w:rsidRPr="006C259A" w:rsidRDefault="00281766" w:rsidP="00E2395F">
      <w:pPr>
        <w:pStyle w:val="Heading6"/>
        <w:adjustRightInd w:val="0"/>
        <w:snapToGrid w:val="0"/>
        <w:spacing w:before="0" w:after="360"/>
        <w:rPr>
          <w:color w:val="000000" w:themeColor="text1"/>
          <w:sz w:val="24"/>
          <w:szCs w:val="24"/>
        </w:rPr>
      </w:pPr>
    </w:p>
    <w:p w14:paraId="4F837901" w14:textId="5033E38B" w:rsidR="00095C45" w:rsidRPr="006C259A" w:rsidRDefault="00095C45" w:rsidP="00095C45">
      <w:pPr>
        <w:pStyle w:val="Heading6"/>
        <w:adjustRightInd w:val="0"/>
        <w:snapToGrid w:val="0"/>
        <w:spacing w:before="0" w:after="360"/>
        <w:jc w:val="left"/>
        <w:rPr>
          <w:b w:val="0"/>
          <w:bCs w:val="0"/>
          <w:i/>
          <w:iCs/>
          <w:color w:val="000000" w:themeColor="text1"/>
          <w:sz w:val="24"/>
          <w:szCs w:val="24"/>
        </w:rPr>
      </w:pPr>
      <w:r w:rsidRPr="006C259A">
        <w:rPr>
          <w:color w:val="000000" w:themeColor="text1"/>
          <w:sz w:val="24"/>
          <w:szCs w:val="24"/>
        </w:rPr>
        <w:tab/>
      </w:r>
      <w:r w:rsidRPr="006C259A">
        <w:rPr>
          <w:color w:val="000000" w:themeColor="text1"/>
          <w:sz w:val="24"/>
          <w:szCs w:val="24"/>
        </w:rPr>
        <w:tab/>
      </w:r>
      <w:r w:rsidRPr="006C259A">
        <w:rPr>
          <w:color w:val="000000" w:themeColor="text1"/>
          <w:sz w:val="24"/>
          <w:szCs w:val="24"/>
        </w:rPr>
        <w:tab/>
      </w:r>
      <w:r w:rsidRPr="006C259A">
        <w:rPr>
          <w:color w:val="000000" w:themeColor="text1"/>
          <w:sz w:val="24"/>
          <w:szCs w:val="24"/>
        </w:rPr>
        <w:tab/>
      </w:r>
      <w:r w:rsidRPr="006C259A">
        <w:rPr>
          <w:b w:val="0"/>
          <w:bCs w:val="0"/>
          <w:i/>
          <w:iCs/>
          <w:color w:val="000000" w:themeColor="text1"/>
          <w:sz w:val="24"/>
          <w:szCs w:val="24"/>
        </w:rPr>
        <w:t>Dean’s Signature</w:t>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r>
      <w:r w:rsidRPr="006C259A">
        <w:rPr>
          <w:b w:val="0"/>
          <w:bCs w:val="0"/>
          <w:i/>
          <w:iCs/>
          <w:color w:val="000000" w:themeColor="text1"/>
          <w:sz w:val="24"/>
          <w:szCs w:val="24"/>
        </w:rPr>
        <w:tab/>
        <w:t>Department Chair’s Signature</w:t>
      </w:r>
    </w:p>
    <w:p w14:paraId="79AEAC45" w14:textId="1D0208F3" w:rsidR="00095C45" w:rsidRPr="006C259A" w:rsidRDefault="00281766" w:rsidP="00095C45">
      <w:pPr>
        <w:pStyle w:val="Heading6"/>
        <w:adjustRightInd w:val="0"/>
        <w:snapToGrid w:val="0"/>
        <w:spacing w:before="0" w:after="360"/>
        <w:jc w:val="left"/>
        <w:rPr>
          <w:b w:val="0"/>
          <w:bCs w:val="0"/>
          <w:color w:val="000000" w:themeColor="text1"/>
          <w:sz w:val="24"/>
          <w:szCs w:val="24"/>
        </w:rPr>
      </w:pPr>
      <w:r w:rsidRPr="006C259A">
        <w:rPr>
          <w:b w:val="0"/>
          <w:bCs w:val="0"/>
          <w:i/>
          <w:iCs/>
          <w:color w:val="000000" w:themeColor="text1"/>
          <w:sz w:val="24"/>
          <w:szCs w:val="24"/>
        </w:rPr>
        <w:br/>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rPr>
        <w:tab/>
      </w:r>
      <w:r w:rsidR="00095C45" w:rsidRPr="006C259A">
        <w:rPr>
          <w:b w:val="0"/>
          <w:bCs w:val="0"/>
          <w:color w:val="000000" w:themeColor="text1"/>
          <w:sz w:val="24"/>
          <w:szCs w:val="24"/>
        </w:rPr>
        <w:tab/>
      </w:r>
      <w:r w:rsidR="00095C45" w:rsidRPr="006C259A">
        <w:rPr>
          <w:b w:val="0"/>
          <w:bCs w:val="0"/>
          <w:color w:val="000000" w:themeColor="text1"/>
          <w:sz w:val="24"/>
          <w:szCs w:val="24"/>
        </w:rPr>
        <w:tab/>
      </w:r>
      <w:r w:rsidR="00095C45" w:rsidRPr="006C259A">
        <w:rPr>
          <w:b w:val="0"/>
          <w:bCs w:val="0"/>
          <w:color w:val="000000" w:themeColor="text1"/>
          <w:sz w:val="24"/>
          <w:szCs w:val="24"/>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r w:rsidR="00095C45" w:rsidRPr="006C259A">
        <w:rPr>
          <w:b w:val="0"/>
          <w:bCs w:val="0"/>
          <w:color w:val="000000" w:themeColor="text1"/>
          <w:sz w:val="24"/>
          <w:szCs w:val="24"/>
          <w:u w:val="single"/>
        </w:rPr>
        <w:tab/>
      </w:r>
    </w:p>
    <w:p w14:paraId="7822B58C" w14:textId="77777777" w:rsidR="00095C45" w:rsidRDefault="00095C45" w:rsidP="00E2395F">
      <w:pPr>
        <w:pStyle w:val="Heading6"/>
        <w:adjustRightInd w:val="0"/>
        <w:snapToGrid w:val="0"/>
        <w:spacing w:before="0" w:after="360"/>
        <w:rPr>
          <w:sz w:val="24"/>
          <w:szCs w:val="24"/>
        </w:rPr>
      </w:pPr>
    </w:p>
    <w:p w14:paraId="747FA7FC" w14:textId="116926B1" w:rsidR="006C259A" w:rsidRPr="006C259A" w:rsidRDefault="006C259A" w:rsidP="006C259A">
      <w:pPr>
        <w:pStyle w:val="Heading6"/>
        <w:spacing w:before="600" w:after="480"/>
        <w:jc w:val="left"/>
        <w:rPr>
          <w:b w:val="0"/>
          <w:bCs w:val="0"/>
          <w:color w:val="000000" w:themeColor="text1"/>
          <w:sz w:val="24"/>
          <w:szCs w:val="24"/>
        </w:rPr>
      </w:pPr>
      <w:r w:rsidRPr="006C259A">
        <w:rPr>
          <w:b w:val="0"/>
          <w:bCs w:val="0"/>
          <w:color w:val="000000" w:themeColor="text1"/>
          <w:sz w:val="24"/>
          <w:szCs w:val="24"/>
        </w:rPr>
        <w:t>Provide a brief description of the self-study process, the participants involved, and instruments used.</w:t>
      </w:r>
    </w:p>
    <w:p w14:paraId="52D2A75C" w14:textId="23CC4B31" w:rsidR="006C259A" w:rsidRDefault="006C259A">
      <w:pPr>
        <w:rPr>
          <w:rFonts w:eastAsia="Times New Roman"/>
          <w:color w:val="333333"/>
        </w:rPr>
      </w:pPr>
      <w:r>
        <w:rPr>
          <w:b/>
          <w:bCs/>
        </w:rPr>
        <w:br w:type="page"/>
      </w:r>
    </w:p>
    <w:p w14:paraId="5D6AD29A" w14:textId="77777777" w:rsidR="002C36B6" w:rsidRDefault="002C36B6" w:rsidP="00350D5E">
      <w:pPr>
        <w:pStyle w:val="TOCHeading"/>
        <w:spacing w:after="240"/>
        <w:rPr>
          <w:rFonts w:ascii="Times New Roman" w:hAnsi="Times New Roman" w:cs="Times New Roman"/>
          <w:color w:val="000000" w:themeColor="text1"/>
        </w:rPr>
      </w:pPr>
    </w:p>
    <w:p w14:paraId="2FA27374" w14:textId="77777777" w:rsidR="002C36B6" w:rsidRDefault="002C36B6" w:rsidP="00350D5E">
      <w:pPr>
        <w:pStyle w:val="TOCHeading"/>
        <w:spacing w:after="240"/>
        <w:rPr>
          <w:rFonts w:ascii="Times New Roman" w:hAnsi="Times New Roman" w:cs="Times New Roman"/>
          <w:color w:val="000000" w:themeColor="text1"/>
        </w:rPr>
      </w:pPr>
    </w:p>
    <w:sdt>
      <w:sdtPr>
        <w:rPr>
          <w:rFonts w:ascii="Times New Roman" w:eastAsiaTheme="minorEastAsia" w:hAnsi="Times New Roman" w:cs="Times New Roman"/>
          <w:color w:val="000000" w:themeColor="text1"/>
          <w:sz w:val="22"/>
          <w:szCs w:val="22"/>
        </w:rPr>
        <w:id w:val="672375088"/>
        <w:docPartObj>
          <w:docPartGallery w:val="Table of Contents"/>
          <w:docPartUnique/>
        </w:docPartObj>
      </w:sdtPr>
      <w:sdtEndPr>
        <w:rPr>
          <w:color w:val="auto"/>
        </w:rPr>
      </w:sdtEndPr>
      <w:sdtContent>
        <w:p w14:paraId="610F8B4F" w14:textId="661E3349" w:rsidR="00350D5E" w:rsidRPr="00350D5E" w:rsidRDefault="00350D5E" w:rsidP="002C36B6">
          <w:pPr>
            <w:pStyle w:val="TOCHeading"/>
            <w:spacing w:after="480"/>
            <w:rPr>
              <w:rFonts w:ascii="Times New Roman" w:hAnsi="Times New Roman" w:cs="Times New Roman"/>
              <w:color w:val="000000" w:themeColor="text1"/>
            </w:rPr>
          </w:pPr>
          <w:r w:rsidRPr="00350D5E">
            <w:rPr>
              <w:rFonts w:ascii="Times New Roman" w:hAnsi="Times New Roman" w:cs="Times New Roman"/>
              <w:color w:val="000000" w:themeColor="text1"/>
            </w:rPr>
            <w:t>Table of Contents</w:t>
          </w:r>
        </w:p>
        <w:p w14:paraId="2C6046D8" w14:textId="74DB23E4" w:rsidR="00350D5E" w:rsidRPr="00C67885" w:rsidRDefault="00D83320" w:rsidP="005907C6">
          <w:pPr>
            <w:pStyle w:val="TOC1"/>
            <w:rPr>
              <w:rFonts w:ascii="Times New Roman" w:hAnsi="Times New Roman"/>
              <w:sz w:val="24"/>
              <w:szCs w:val="24"/>
            </w:rPr>
          </w:pPr>
          <w:r w:rsidRPr="00C67885">
            <w:rPr>
              <w:rFonts w:ascii="Times New Roman" w:hAnsi="Times New Roman"/>
              <w:b/>
              <w:bCs/>
              <w:sz w:val="24"/>
              <w:szCs w:val="24"/>
            </w:rPr>
            <w:t xml:space="preserve">I. </w:t>
          </w:r>
          <w:r w:rsidR="00350D5E" w:rsidRPr="00C67885">
            <w:rPr>
              <w:rFonts w:ascii="Times New Roman" w:hAnsi="Times New Roman"/>
              <w:b/>
              <w:bCs/>
              <w:sz w:val="24"/>
              <w:szCs w:val="24"/>
            </w:rPr>
            <w:t>Program Degree Overview</w:t>
          </w:r>
          <w:r w:rsidR="00350D5E" w:rsidRPr="00C67885">
            <w:rPr>
              <w:rFonts w:ascii="Times New Roman" w:hAnsi="Times New Roman"/>
              <w:sz w:val="24"/>
              <w:szCs w:val="24"/>
            </w:rPr>
            <w:ptab w:relativeTo="margin" w:alignment="right" w:leader="dot"/>
          </w:r>
          <w:r w:rsidR="008F3E2F" w:rsidRPr="00C67885">
            <w:rPr>
              <w:rFonts w:ascii="Times New Roman" w:hAnsi="Times New Roman"/>
              <w:b/>
              <w:bCs/>
              <w:sz w:val="24"/>
              <w:szCs w:val="24"/>
            </w:rPr>
            <w:t>#</w:t>
          </w:r>
        </w:p>
        <w:p w14:paraId="048A8A97" w14:textId="21839E23" w:rsidR="00350D5E" w:rsidRPr="00C67885" w:rsidRDefault="005907C6" w:rsidP="00D83320">
          <w:pPr>
            <w:pStyle w:val="TOC2"/>
            <w:ind w:left="630"/>
            <w:rPr>
              <w:rFonts w:ascii="Times New Roman" w:hAnsi="Times New Roman"/>
              <w:sz w:val="24"/>
              <w:szCs w:val="24"/>
            </w:rPr>
          </w:pPr>
          <w:bookmarkStart w:id="0" w:name="_Hlk127269888"/>
          <w:r w:rsidRPr="00C67885">
            <w:rPr>
              <w:rFonts w:ascii="Times New Roman" w:hAnsi="Times New Roman"/>
              <w:sz w:val="24"/>
              <w:szCs w:val="24"/>
            </w:rPr>
            <w:t xml:space="preserve">A. </w:t>
          </w:r>
          <w:r w:rsidR="00350D5E" w:rsidRPr="00C67885">
            <w:rPr>
              <w:rFonts w:ascii="Times New Roman" w:hAnsi="Times New Roman"/>
              <w:sz w:val="24"/>
              <w:szCs w:val="24"/>
            </w:rPr>
            <w:t>Meaning</w:t>
          </w:r>
          <w:r w:rsidR="003D746A" w:rsidRPr="00C67885">
            <w:rPr>
              <w:rFonts w:ascii="Times New Roman" w:hAnsi="Times New Roman"/>
              <w:sz w:val="24"/>
              <w:szCs w:val="24"/>
            </w:rPr>
            <w:t xml:space="preserve"> </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bookmarkEnd w:id="0"/>
        <w:p w14:paraId="4C3B516A" w14:textId="7CC39074"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B. </w:t>
          </w:r>
          <w:r w:rsidR="00350D5E" w:rsidRPr="00C67885">
            <w:rPr>
              <w:rFonts w:ascii="Times New Roman" w:hAnsi="Times New Roman"/>
              <w:sz w:val="24"/>
              <w:szCs w:val="24"/>
            </w:rPr>
            <w:t>Quality</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p w14:paraId="5DAA577D" w14:textId="4020F968"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C. </w:t>
          </w:r>
          <w:r w:rsidR="00350D5E" w:rsidRPr="00C67885">
            <w:rPr>
              <w:rFonts w:ascii="Times New Roman" w:hAnsi="Times New Roman"/>
              <w:sz w:val="24"/>
              <w:szCs w:val="24"/>
            </w:rPr>
            <w:t>Student Success</w:t>
          </w:r>
          <w:r w:rsidR="003D746A" w:rsidRPr="00C67885">
            <w:rPr>
              <w:rFonts w:ascii="Times New Roman" w:hAnsi="Times New Roman"/>
              <w:sz w:val="24"/>
              <w:szCs w:val="24"/>
            </w:rPr>
            <w:t xml:space="preserve"> </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p w14:paraId="01A5685C" w14:textId="24C583C8" w:rsidR="00350D5E" w:rsidRPr="00C67885" w:rsidRDefault="00D83320">
          <w:pPr>
            <w:pStyle w:val="TOC1"/>
            <w:rPr>
              <w:rFonts w:ascii="Times New Roman" w:hAnsi="Times New Roman"/>
              <w:sz w:val="24"/>
              <w:szCs w:val="24"/>
            </w:rPr>
          </w:pPr>
          <w:r w:rsidRPr="00C67885">
            <w:rPr>
              <w:rFonts w:ascii="Times New Roman" w:hAnsi="Times New Roman"/>
              <w:b/>
              <w:bCs/>
              <w:sz w:val="24"/>
              <w:szCs w:val="24"/>
            </w:rPr>
            <w:t xml:space="preserve">II. </w:t>
          </w:r>
          <w:r w:rsidR="00350D5E" w:rsidRPr="00C67885">
            <w:rPr>
              <w:rFonts w:ascii="Times New Roman" w:hAnsi="Times New Roman"/>
              <w:b/>
              <w:bCs/>
              <w:sz w:val="24"/>
              <w:szCs w:val="24"/>
            </w:rPr>
            <w:t>Student Support</w:t>
          </w:r>
          <w:r w:rsidR="00AB361C" w:rsidRPr="00C67885">
            <w:rPr>
              <w:rFonts w:ascii="Times New Roman" w:hAnsi="Times New Roman"/>
              <w:b/>
              <w:bCs/>
              <w:sz w:val="24"/>
              <w:szCs w:val="24"/>
            </w:rPr>
            <w:t xml:space="preserve"> </w:t>
          </w:r>
          <w:r w:rsidR="00350D5E" w:rsidRPr="00C67885">
            <w:rPr>
              <w:rFonts w:ascii="Times New Roman" w:hAnsi="Times New Roman"/>
              <w:sz w:val="24"/>
              <w:szCs w:val="24"/>
            </w:rPr>
            <w:ptab w:relativeTo="margin" w:alignment="right" w:leader="dot"/>
          </w:r>
          <w:r w:rsidR="008F3E2F" w:rsidRPr="00C67885">
            <w:rPr>
              <w:rFonts w:ascii="Times New Roman" w:hAnsi="Times New Roman"/>
              <w:b/>
              <w:bCs/>
              <w:sz w:val="24"/>
              <w:szCs w:val="24"/>
            </w:rPr>
            <w:t>#</w:t>
          </w:r>
        </w:p>
        <w:p w14:paraId="41A1481F" w14:textId="403DDA7C"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A. </w:t>
          </w:r>
          <w:r w:rsidR="00350D5E" w:rsidRPr="00C67885">
            <w:rPr>
              <w:rFonts w:ascii="Times New Roman" w:hAnsi="Times New Roman"/>
              <w:sz w:val="24"/>
              <w:szCs w:val="24"/>
            </w:rPr>
            <w:t>Student Advisement</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p w14:paraId="0840E2A5" w14:textId="166CA639"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B. </w:t>
          </w:r>
          <w:r w:rsidR="0018698B" w:rsidRPr="00C67885">
            <w:rPr>
              <w:rFonts w:ascii="Times New Roman" w:hAnsi="Times New Roman"/>
              <w:sz w:val="24"/>
              <w:szCs w:val="24"/>
            </w:rPr>
            <w:t>Student Involvement in research, professional development, and community</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p w14:paraId="05C2B254" w14:textId="486AEFC0"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C. </w:t>
          </w:r>
          <w:r w:rsidR="0018698B" w:rsidRPr="00C67885">
            <w:rPr>
              <w:rFonts w:ascii="Times New Roman" w:hAnsi="Times New Roman"/>
              <w:sz w:val="24"/>
              <w:szCs w:val="24"/>
            </w:rPr>
            <w:t xml:space="preserve">Alumni Relations </w:t>
          </w:r>
          <w:r w:rsidR="00350D5E" w:rsidRPr="00C67885">
            <w:rPr>
              <w:rFonts w:ascii="Times New Roman" w:hAnsi="Times New Roman"/>
              <w:sz w:val="24"/>
              <w:szCs w:val="24"/>
            </w:rPr>
            <w:ptab w:relativeTo="margin" w:alignment="right" w:leader="dot"/>
          </w:r>
          <w:r w:rsidR="008F3E2F" w:rsidRPr="00C67885">
            <w:rPr>
              <w:rFonts w:ascii="Times New Roman" w:hAnsi="Times New Roman"/>
              <w:sz w:val="24"/>
              <w:szCs w:val="24"/>
            </w:rPr>
            <w:t>#</w:t>
          </w:r>
        </w:p>
        <w:p w14:paraId="279D3224" w14:textId="22E2BB51" w:rsidR="00350D5E" w:rsidRPr="00C67885" w:rsidRDefault="00D83320" w:rsidP="00350D5E">
          <w:pPr>
            <w:pStyle w:val="TOC1"/>
            <w:rPr>
              <w:rFonts w:ascii="Times New Roman" w:hAnsi="Times New Roman"/>
              <w:sz w:val="24"/>
              <w:szCs w:val="24"/>
            </w:rPr>
          </w:pPr>
          <w:r w:rsidRPr="00C67885">
            <w:rPr>
              <w:rFonts w:ascii="Times New Roman" w:hAnsi="Times New Roman"/>
              <w:b/>
              <w:bCs/>
              <w:sz w:val="24"/>
              <w:szCs w:val="24"/>
            </w:rPr>
            <w:t xml:space="preserve">III. </w:t>
          </w:r>
          <w:r w:rsidR="00350D5E" w:rsidRPr="00C67885">
            <w:rPr>
              <w:rFonts w:ascii="Times New Roman" w:hAnsi="Times New Roman"/>
              <w:b/>
              <w:bCs/>
              <w:sz w:val="24"/>
              <w:szCs w:val="24"/>
            </w:rPr>
            <w:t>Faculty</w:t>
          </w:r>
          <w:r w:rsidR="00350D5E" w:rsidRPr="00C67885">
            <w:rPr>
              <w:rFonts w:ascii="Times New Roman" w:hAnsi="Times New Roman"/>
              <w:sz w:val="24"/>
              <w:szCs w:val="24"/>
            </w:rPr>
            <w:ptab w:relativeTo="margin" w:alignment="right" w:leader="dot"/>
          </w:r>
          <w:r w:rsidR="00350D5E" w:rsidRPr="00C67885">
            <w:rPr>
              <w:rFonts w:ascii="Times New Roman" w:hAnsi="Times New Roman"/>
              <w:b/>
              <w:bCs/>
              <w:sz w:val="24"/>
              <w:szCs w:val="24"/>
            </w:rPr>
            <w:t>#</w:t>
          </w:r>
        </w:p>
        <w:p w14:paraId="54994720" w14:textId="3A394402"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A. </w:t>
          </w:r>
          <w:r w:rsidR="00350D5E" w:rsidRPr="00C67885">
            <w:rPr>
              <w:rFonts w:ascii="Times New Roman" w:hAnsi="Times New Roman"/>
              <w:sz w:val="24"/>
              <w:szCs w:val="24"/>
            </w:rPr>
            <w:t>Numbers</w:t>
          </w:r>
          <w:r w:rsidR="00350D5E" w:rsidRPr="00C67885">
            <w:rPr>
              <w:rFonts w:ascii="Times New Roman" w:hAnsi="Times New Roman"/>
              <w:sz w:val="24"/>
              <w:szCs w:val="24"/>
            </w:rPr>
            <w:ptab w:relativeTo="margin" w:alignment="right" w:leader="dot"/>
          </w:r>
          <w:r w:rsidR="00350D5E" w:rsidRPr="00C67885">
            <w:rPr>
              <w:rFonts w:ascii="Times New Roman" w:hAnsi="Times New Roman"/>
              <w:sz w:val="24"/>
              <w:szCs w:val="24"/>
            </w:rPr>
            <w:t>#</w:t>
          </w:r>
        </w:p>
        <w:p w14:paraId="174A6B5F" w14:textId="3DB72847"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B. </w:t>
          </w:r>
          <w:r w:rsidR="00350D5E" w:rsidRPr="00C67885">
            <w:rPr>
              <w:rFonts w:ascii="Times New Roman" w:hAnsi="Times New Roman"/>
              <w:sz w:val="24"/>
              <w:szCs w:val="24"/>
            </w:rPr>
            <w:t>Professional Development and Accomplishments</w:t>
          </w:r>
          <w:r w:rsidR="003D746A" w:rsidRPr="00C67885">
            <w:rPr>
              <w:rFonts w:ascii="Times New Roman" w:hAnsi="Times New Roman"/>
              <w:sz w:val="24"/>
              <w:szCs w:val="24"/>
            </w:rPr>
            <w:t xml:space="preserve"> </w:t>
          </w:r>
          <w:r w:rsidR="00350D5E" w:rsidRPr="00C67885">
            <w:rPr>
              <w:rFonts w:ascii="Times New Roman" w:hAnsi="Times New Roman"/>
              <w:sz w:val="24"/>
              <w:szCs w:val="24"/>
            </w:rPr>
            <w:ptab w:relativeTo="margin" w:alignment="right" w:leader="dot"/>
          </w:r>
          <w:r w:rsidR="00350D5E" w:rsidRPr="00C67885">
            <w:rPr>
              <w:rFonts w:ascii="Times New Roman" w:hAnsi="Times New Roman"/>
              <w:sz w:val="24"/>
              <w:szCs w:val="24"/>
            </w:rPr>
            <w:t>#</w:t>
          </w:r>
        </w:p>
        <w:p w14:paraId="4709AE0C" w14:textId="6E026D55" w:rsidR="0018698B" w:rsidRPr="00C67885" w:rsidRDefault="0018698B" w:rsidP="0018698B">
          <w:pPr>
            <w:pStyle w:val="TOC2"/>
            <w:ind w:left="630"/>
            <w:rPr>
              <w:rFonts w:ascii="Times New Roman" w:hAnsi="Times New Roman"/>
              <w:sz w:val="24"/>
              <w:szCs w:val="24"/>
            </w:rPr>
          </w:pPr>
          <w:r w:rsidRPr="00C67885">
            <w:rPr>
              <w:rFonts w:ascii="Times New Roman" w:hAnsi="Times New Roman"/>
              <w:sz w:val="24"/>
              <w:szCs w:val="24"/>
            </w:rPr>
            <w:t>C. Community Engagement</w:t>
          </w:r>
          <w:r w:rsidRPr="00C67885">
            <w:rPr>
              <w:rFonts w:ascii="Times New Roman" w:hAnsi="Times New Roman"/>
              <w:sz w:val="24"/>
              <w:szCs w:val="24"/>
            </w:rPr>
            <w:ptab w:relativeTo="margin" w:alignment="right" w:leader="dot"/>
          </w:r>
          <w:r w:rsidRPr="00C67885">
            <w:rPr>
              <w:rFonts w:ascii="Times New Roman" w:hAnsi="Times New Roman"/>
              <w:sz w:val="24"/>
              <w:szCs w:val="24"/>
            </w:rPr>
            <w:t>#</w:t>
          </w:r>
        </w:p>
        <w:p w14:paraId="668FD01A" w14:textId="18F340CD" w:rsidR="00350D5E" w:rsidRPr="00C67885" w:rsidRDefault="00D83320" w:rsidP="00350D5E">
          <w:pPr>
            <w:pStyle w:val="TOC1"/>
            <w:rPr>
              <w:rFonts w:ascii="Times New Roman" w:hAnsi="Times New Roman"/>
              <w:sz w:val="24"/>
              <w:szCs w:val="24"/>
            </w:rPr>
          </w:pPr>
          <w:r w:rsidRPr="00C67885">
            <w:rPr>
              <w:rFonts w:ascii="Times New Roman" w:hAnsi="Times New Roman"/>
              <w:b/>
              <w:bCs/>
              <w:sz w:val="24"/>
              <w:szCs w:val="24"/>
            </w:rPr>
            <w:t xml:space="preserve">IV. </w:t>
          </w:r>
          <w:r w:rsidR="00350D5E" w:rsidRPr="00C67885">
            <w:rPr>
              <w:rFonts w:ascii="Times New Roman" w:hAnsi="Times New Roman"/>
              <w:b/>
              <w:bCs/>
              <w:sz w:val="24"/>
              <w:szCs w:val="24"/>
            </w:rPr>
            <w:t>Staff</w:t>
          </w:r>
          <w:r w:rsidR="00350D5E" w:rsidRPr="00C67885">
            <w:rPr>
              <w:rFonts w:ascii="Times New Roman" w:hAnsi="Times New Roman"/>
              <w:sz w:val="24"/>
              <w:szCs w:val="24"/>
            </w:rPr>
            <w:ptab w:relativeTo="margin" w:alignment="right" w:leader="dot"/>
          </w:r>
          <w:r w:rsidR="00350D5E" w:rsidRPr="00C67885">
            <w:rPr>
              <w:rFonts w:ascii="Times New Roman" w:hAnsi="Times New Roman"/>
              <w:b/>
              <w:bCs/>
              <w:sz w:val="24"/>
              <w:szCs w:val="24"/>
            </w:rPr>
            <w:t>#</w:t>
          </w:r>
        </w:p>
        <w:p w14:paraId="362F5488" w14:textId="0AB6D5B0"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A. </w:t>
          </w:r>
          <w:r w:rsidR="00350D5E" w:rsidRPr="00C67885">
            <w:rPr>
              <w:rFonts w:ascii="Times New Roman" w:hAnsi="Times New Roman"/>
              <w:sz w:val="24"/>
              <w:szCs w:val="24"/>
            </w:rPr>
            <w:t>Numbers</w:t>
          </w:r>
          <w:r w:rsidR="00350D5E" w:rsidRPr="00C67885">
            <w:rPr>
              <w:rFonts w:ascii="Times New Roman" w:hAnsi="Times New Roman"/>
              <w:sz w:val="24"/>
              <w:szCs w:val="24"/>
            </w:rPr>
            <w:ptab w:relativeTo="margin" w:alignment="right" w:leader="dot"/>
          </w:r>
          <w:r w:rsidR="00350D5E" w:rsidRPr="00C67885">
            <w:rPr>
              <w:rFonts w:ascii="Times New Roman" w:hAnsi="Times New Roman"/>
              <w:sz w:val="24"/>
              <w:szCs w:val="24"/>
            </w:rPr>
            <w:t>#</w:t>
          </w:r>
        </w:p>
        <w:p w14:paraId="50CAAC23" w14:textId="785671FA" w:rsidR="00350D5E"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B. </w:t>
          </w:r>
          <w:r w:rsidR="00350D5E" w:rsidRPr="00C67885">
            <w:rPr>
              <w:rFonts w:ascii="Times New Roman" w:hAnsi="Times New Roman"/>
              <w:sz w:val="24"/>
              <w:szCs w:val="24"/>
            </w:rPr>
            <w:t>Operational Management</w:t>
          </w:r>
          <w:r w:rsidR="003D746A" w:rsidRPr="00C67885">
            <w:rPr>
              <w:rFonts w:ascii="Times New Roman" w:hAnsi="Times New Roman"/>
              <w:sz w:val="24"/>
              <w:szCs w:val="24"/>
            </w:rPr>
            <w:t xml:space="preserve"> </w:t>
          </w:r>
          <w:r w:rsidR="00350D5E" w:rsidRPr="00C67885">
            <w:rPr>
              <w:rFonts w:ascii="Times New Roman" w:hAnsi="Times New Roman"/>
              <w:sz w:val="24"/>
              <w:szCs w:val="24"/>
            </w:rPr>
            <w:ptab w:relativeTo="margin" w:alignment="right" w:leader="dot"/>
          </w:r>
          <w:r w:rsidR="00350D5E" w:rsidRPr="00C67885">
            <w:rPr>
              <w:rFonts w:ascii="Times New Roman" w:hAnsi="Times New Roman"/>
              <w:sz w:val="24"/>
              <w:szCs w:val="24"/>
            </w:rPr>
            <w:t>#</w:t>
          </w:r>
        </w:p>
        <w:p w14:paraId="6246C23E" w14:textId="6C3DA7F3" w:rsidR="003D746A" w:rsidRPr="00C67885" w:rsidRDefault="00D83320" w:rsidP="003D746A">
          <w:pPr>
            <w:pStyle w:val="TOC1"/>
            <w:rPr>
              <w:rFonts w:ascii="Times New Roman" w:hAnsi="Times New Roman"/>
              <w:sz w:val="24"/>
              <w:szCs w:val="24"/>
            </w:rPr>
          </w:pPr>
          <w:r w:rsidRPr="00C67885">
            <w:rPr>
              <w:rFonts w:ascii="Times New Roman" w:hAnsi="Times New Roman"/>
              <w:b/>
              <w:bCs/>
              <w:sz w:val="24"/>
              <w:szCs w:val="24"/>
            </w:rPr>
            <w:t xml:space="preserve">V. </w:t>
          </w:r>
          <w:r w:rsidR="003D746A" w:rsidRPr="00C67885">
            <w:rPr>
              <w:rFonts w:ascii="Times New Roman" w:hAnsi="Times New Roman"/>
              <w:b/>
              <w:bCs/>
              <w:sz w:val="24"/>
              <w:szCs w:val="24"/>
            </w:rPr>
            <w:t xml:space="preserve">Department Culture and Climate </w:t>
          </w:r>
          <w:r w:rsidR="003D746A" w:rsidRPr="00C67885">
            <w:rPr>
              <w:rFonts w:ascii="Times New Roman" w:hAnsi="Times New Roman"/>
              <w:sz w:val="24"/>
              <w:szCs w:val="24"/>
            </w:rPr>
            <w:ptab w:relativeTo="margin" w:alignment="right" w:leader="dot"/>
          </w:r>
          <w:r w:rsidR="003D746A" w:rsidRPr="00C67885">
            <w:rPr>
              <w:rFonts w:ascii="Times New Roman" w:hAnsi="Times New Roman"/>
              <w:b/>
              <w:bCs/>
              <w:sz w:val="24"/>
              <w:szCs w:val="24"/>
            </w:rPr>
            <w:t>#</w:t>
          </w:r>
        </w:p>
        <w:p w14:paraId="4218F05E" w14:textId="6652EEF8" w:rsidR="003D746A" w:rsidRPr="00C67885" w:rsidRDefault="00D83320" w:rsidP="003D746A">
          <w:pPr>
            <w:pStyle w:val="TOC1"/>
            <w:rPr>
              <w:rFonts w:ascii="Times New Roman" w:hAnsi="Times New Roman"/>
              <w:sz w:val="24"/>
              <w:szCs w:val="24"/>
            </w:rPr>
          </w:pPr>
          <w:r w:rsidRPr="00C67885">
            <w:rPr>
              <w:rFonts w:ascii="Times New Roman" w:hAnsi="Times New Roman"/>
              <w:b/>
              <w:bCs/>
              <w:sz w:val="24"/>
              <w:szCs w:val="24"/>
            </w:rPr>
            <w:t xml:space="preserve">VI. </w:t>
          </w:r>
          <w:r w:rsidR="003D746A" w:rsidRPr="00C67885">
            <w:rPr>
              <w:rFonts w:ascii="Times New Roman" w:hAnsi="Times New Roman"/>
              <w:b/>
              <w:bCs/>
              <w:sz w:val="24"/>
              <w:szCs w:val="24"/>
            </w:rPr>
            <w:t xml:space="preserve">Department Diversity, </w:t>
          </w:r>
          <w:proofErr w:type="gramStart"/>
          <w:r w:rsidR="003D746A" w:rsidRPr="00C67885">
            <w:rPr>
              <w:rFonts w:ascii="Times New Roman" w:hAnsi="Times New Roman"/>
              <w:b/>
              <w:bCs/>
              <w:sz w:val="24"/>
              <w:szCs w:val="24"/>
            </w:rPr>
            <w:t>Equity</w:t>
          </w:r>
          <w:proofErr w:type="gramEnd"/>
          <w:r w:rsidR="003D746A" w:rsidRPr="00C67885">
            <w:rPr>
              <w:rFonts w:ascii="Times New Roman" w:hAnsi="Times New Roman"/>
              <w:b/>
              <w:bCs/>
              <w:sz w:val="24"/>
              <w:szCs w:val="24"/>
            </w:rPr>
            <w:t xml:space="preserve"> and Inclusion </w:t>
          </w:r>
          <w:r w:rsidR="003D746A" w:rsidRPr="00C67885">
            <w:rPr>
              <w:rFonts w:ascii="Times New Roman" w:hAnsi="Times New Roman"/>
              <w:sz w:val="24"/>
              <w:szCs w:val="24"/>
            </w:rPr>
            <w:ptab w:relativeTo="margin" w:alignment="right" w:leader="dot"/>
          </w:r>
          <w:r w:rsidR="003D746A" w:rsidRPr="00C67885">
            <w:rPr>
              <w:rFonts w:ascii="Times New Roman" w:hAnsi="Times New Roman"/>
              <w:b/>
              <w:bCs/>
              <w:sz w:val="24"/>
              <w:szCs w:val="24"/>
            </w:rPr>
            <w:t>#</w:t>
          </w:r>
        </w:p>
        <w:p w14:paraId="7656F2BD" w14:textId="0FED836E" w:rsidR="003D746A" w:rsidRPr="00C67885" w:rsidRDefault="00D83320" w:rsidP="003D746A">
          <w:pPr>
            <w:pStyle w:val="TOC1"/>
            <w:rPr>
              <w:rFonts w:ascii="Times New Roman" w:hAnsi="Times New Roman"/>
              <w:sz w:val="24"/>
              <w:szCs w:val="24"/>
            </w:rPr>
          </w:pPr>
          <w:r w:rsidRPr="00C67885">
            <w:rPr>
              <w:rFonts w:ascii="Times New Roman" w:hAnsi="Times New Roman"/>
              <w:b/>
              <w:bCs/>
              <w:sz w:val="24"/>
              <w:szCs w:val="24"/>
            </w:rPr>
            <w:t xml:space="preserve">VII. </w:t>
          </w:r>
          <w:r w:rsidR="003D746A" w:rsidRPr="00C67885">
            <w:rPr>
              <w:rFonts w:ascii="Times New Roman" w:hAnsi="Times New Roman"/>
              <w:b/>
              <w:bCs/>
              <w:sz w:val="24"/>
              <w:szCs w:val="24"/>
            </w:rPr>
            <w:t>Program Governance and Sustainability</w:t>
          </w:r>
          <w:r w:rsidR="003D746A" w:rsidRPr="00C67885">
            <w:rPr>
              <w:rFonts w:ascii="Times New Roman" w:hAnsi="Times New Roman"/>
              <w:sz w:val="24"/>
              <w:szCs w:val="24"/>
            </w:rPr>
            <w:ptab w:relativeTo="margin" w:alignment="right" w:leader="dot"/>
          </w:r>
          <w:r w:rsidR="003D746A" w:rsidRPr="00C67885">
            <w:rPr>
              <w:rFonts w:ascii="Times New Roman" w:hAnsi="Times New Roman"/>
              <w:b/>
              <w:bCs/>
              <w:sz w:val="24"/>
              <w:szCs w:val="24"/>
            </w:rPr>
            <w:t>#</w:t>
          </w:r>
        </w:p>
        <w:p w14:paraId="00AB2796" w14:textId="15D30761" w:rsidR="003D746A"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A. </w:t>
          </w:r>
          <w:r w:rsidR="003D746A" w:rsidRPr="00C67885">
            <w:rPr>
              <w:rFonts w:ascii="Times New Roman" w:hAnsi="Times New Roman"/>
              <w:sz w:val="24"/>
              <w:szCs w:val="24"/>
            </w:rPr>
            <w:t>Governance</w:t>
          </w:r>
          <w:r w:rsidR="003D746A" w:rsidRPr="00C67885">
            <w:rPr>
              <w:rFonts w:ascii="Times New Roman" w:hAnsi="Times New Roman"/>
              <w:sz w:val="24"/>
              <w:szCs w:val="24"/>
            </w:rPr>
            <w:ptab w:relativeTo="margin" w:alignment="right" w:leader="dot"/>
          </w:r>
          <w:r w:rsidR="003D746A" w:rsidRPr="00C67885">
            <w:rPr>
              <w:rFonts w:ascii="Times New Roman" w:hAnsi="Times New Roman"/>
              <w:sz w:val="24"/>
              <w:szCs w:val="24"/>
            </w:rPr>
            <w:t>#</w:t>
          </w:r>
        </w:p>
        <w:p w14:paraId="411A60C3" w14:textId="39A9AF47" w:rsidR="003D746A" w:rsidRPr="00C67885" w:rsidRDefault="005907C6" w:rsidP="00D83320">
          <w:pPr>
            <w:pStyle w:val="TOC2"/>
            <w:ind w:left="630"/>
            <w:rPr>
              <w:rFonts w:ascii="Times New Roman" w:hAnsi="Times New Roman"/>
              <w:sz w:val="24"/>
              <w:szCs w:val="24"/>
            </w:rPr>
          </w:pPr>
          <w:r w:rsidRPr="00C67885">
            <w:rPr>
              <w:rFonts w:ascii="Times New Roman" w:hAnsi="Times New Roman"/>
              <w:sz w:val="24"/>
              <w:szCs w:val="24"/>
            </w:rPr>
            <w:t xml:space="preserve">B. </w:t>
          </w:r>
          <w:r w:rsidR="003D746A" w:rsidRPr="00C67885">
            <w:rPr>
              <w:rFonts w:ascii="Times New Roman" w:hAnsi="Times New Roman"/>
              <w:sz w:val="24"/>
              <w:szCs w:val="24"/>
            </w:rPr>
            <w:t xml:space="preserve">Resources and Sustainability </w:t>
          </w:r>
          <w:r w:rsidR="003D746A" w:rsidRPr="00C67885">
            <w:rPr>
              <w:rFonts w:ascii="Times New Roman" w:hAnsi="Times New Roman"/>
              <w:sz w:val="24"/>
              <w:szCs w:val="24"/>
            </w:rPr>
            <w:ptab w:relativeTo="margin" w:alignment="right" w:leader="dot"/>
          </w:r>
          <w:r w:rsidR="003D746A" w:rsidRPr="00C67885">
            <w:rPr>
              <w:rFonts w:ascii="Times New Roman" w:hAnsi="Times New Roman"/>
              <w:sz w:val="24"/>
              <w:szCs w:val="24"/>
            </w:rPr>
            <w:t>#</w:t>
          </w:r>
        </w:p>
        <w:p w14:paraId="07E0C759" w14:textId="25685E41" w:rsidR="002C36B6" w:rsidRPr="00C67885" w:rsidRDefault="00D83320" w:rsidP="002C36B6">
          <w:pPr>
            <w:pStyle w:val="TOC1"/>
            <w:rPr>
              <w:rFonts w:ascii="Times New Roman" w:hAnsi="Times New Roman"/>
              <w:sz w:val="24"/>
              <w:szCs w:val="24"/>
            </w:rPr>
          </w:pPr>
          <w:r w:rsidRPr="00C67885">
            <w:rPr>
              <w:rFonts w:ascii="Times New Roman" w:hAnsi="Times New Roman"/>
              <w:b/>
              <w:bCs/>
              <w:sz w:val="24"/>
              <w:szCs w:val="24"/>
            </w:rPr>
            <w:t xml:space="preserve">VIII. </w:t>
          </w:r>
          <w:r w:rsidR="002C36B6" w:rsidRPr="00C67885">
            <w:rPr>
              <w:rFonts w:ascii="Times New Roman" w:hAnsi="Times New Roman"/>
              <w:b/>
              <w:bCs/>
              <w:sz w:val="24"/>
              <w:szCs w:val="24"/>
            </w:rPr>
            <w:t>Appendices</w:t>
          </w:r>
          <w:r w:rsidR="002C36B6" w:rsidRPr="00C67885">
            <w:rPr>
              <w:rFonts w:ascii="Times New Roman" w:hAnsi="Times New Roman"/>
              <w:sz w:val="24"/>
              <w:szCs w:val="24"/>
            </w:rPr>
            <w:ptab w:relativeTo="margin" w:alignment="right" w:leader="dot"/>
          </w:r>
          <w:r w:rsidR="002C36B6" w:rsidRPr="00C67885">
            <w:rPr>
              <w:rFonts w:ascii="Times New Roman" w:hAnsi="Times New Roman"/>
              <w:b/>
              <w:bCs/>
              <w:sz w:val="24"/>
              <w:szCs w:val="24"/>
            </w:rPr>
            <w:t>#</w:t>
          </w:r>
        </w:p>
        <w:p w14:paraId="635897AA" w14:textId="7ABCE21A" w:rsidR="00350D5E" w:rsidRPr="00350D5E" w:rsidRDefault="00000000">
          <w:pPr>
            <w:pStyle w:val="TOC3"/>
            <w:ind w:left="446"/>
            <w:rPr>
              <w:rFonts w:ascii="Times New Roman" w:hAnsi="Times New Roman"/>
            </w:rPr>
          </w:pPr>
        </w:p>
      </w:sdtContent>
    </w:sdt>
    <w:p w14:paraId="6585EF5E" w14:textId="77777777" w:rsidR="006C259A" w:rsidRPr="00350D5E" w:rsidRDefault="006C259A" w:rsidP="006C259A">
      <w:pPr>
        <w:pStyle w:val="Heading6"/>
        <w:spacing w:before="600" w:after="480"/>
        <w:jc w:val="left"/>
        <w:rPr>
          <w:b w:val="0"/>
          <w:bCs w:val="0"/>
          <w:sz w:val="24"/>
          <w:szCs w:val="24"/>
        </w:rPr>
      </w:pPr>
    </w:p>
    <w:p w14:paraId="09374BDC" w14:textId="324C4E77" w:rsidR="005907C6" w:rsidRPr="00A1380E" w:rsidRDefault="006C259A" w:rsidP="008F3E2F">
      <w:pPr>
        <w:spacing w:after="240"/>
        <w:rPr>
          <w:b/>
          <w:bCs/>
          <w:sz w:val="28"/>
          <w:szCs w:val="28"/>
        </w:rPr>
      </w:pPr>
      <w:r>
        <w:br w:type="page"/>
      </w:r>
      <w:r w:rsidR="005907C6" w:rsidRPr="00A1380E">
        <w:rPr>
          <w:b/>
          <w:bCs/>
          <w:sz w:val="28"/>
          <w:szCs w:val="28"/>
        </w:rPr>
        <w:lastRenderedPageBreak/>
        <w:t>I. Program Degree Overview</w:t>
      </w:r>
    </w:p>
    <w:p w14:paraId="587031F3" w14:textId="7CE5603C" w:rsidR="005907C6" w:rsidRPr="006E3A3C" w:rsidRDefault="005907C6" w:rsidP="00A1380E">
      <w:pPr>
        <w:spacing w:after="240"/>
        <w:ind w:left="288"/>
        <w:rPr>
          <w:b/>
          <w:bCs/>
          <w:color w:val="000000" w:themeColor="text1"/>
        </w:rPr>
      </w:pPr>
      <w:r w:rsidRPr="006E3A3C">
        <w:rPr>
          <w:b/>
          <w:bCs/>
          <w:color w:val="000000" w:themeColor="text1"/>
        </w:rPr>
        <w:t>A. Meaning</w:t>
      </w:r>
    </w:p>
    <w:p w14:paraId="562A88E6" w14:textId="77777777" w:rsidR="000F67B4" w:rsidRPr="000F67B4" w:rsidRDefault="000F67B4" w:rsidP="00720554">
      <w:pPr>
        <w:pStyle w:val="ListParagraph"/>
        <w:numPr>
          <w:ilvl w:val="0"/>
          <w:numId w:val="21"/>
        </w:numPr>
        <w:spacing w:after="240"/>
        <w:rPr>
          <w:color w:val="000000" w:themeColor="text1"/>
        </w:rPr>
      </w:pPr>
      <w:r w:rsidRPr="000F67B4">
        <w:rPr>
          <w:color w:val="000000" w:themeColor="text1"/>
        </w:rPr>
        <w:t>Program Mission, Purpose, Vision, and Goals:  Succinctly describe the program’s mission, purpose, vision, and goals.  Provide a link to the department web site where this information is provided to the public.</w:t>
      </w:r>
    </w:p>
    <w:p w14:paraId="38D2C35C" w14:textId="77777777" w:rsidR="000F67B4" w:rsidRPr="000F67B4" w:rsidRDefault="000F67B4" w:rsidP="00720554">
      <w:pPr>
        <w:pStyle w:val="ListParagraph"/>
        <w:numPr>
          <w:ilvl w:val="0"/>
          <w:numId w:val="21"/>
        </w:numPr>
        <w:spacing w:after="240"/>
        <w:rPr>
          <w:color w:val="000000" w:themeColor="text1"/>
        </w:rPr>
      </w:pPr>
      <w:r w:rsidRPr="000F67B4">
        <w:rPr>
          <w:color w:val="000000" w:themeColor="text1"/>
        </w:rPr>
        <w:t>Curriculum:  Provide a detailed description of program curricula for all degree options, including numbers of units required and course sequencing, as well as (a.) verification that each degree subprogram constitutes less than one half of the units required in the major program, or (b.) a plan for bringing the subprogram into compliance with EO 1071. Provide link to college catalog of courses.</w:t>
      </w:r>
    </w:p>
    <w:p w14:paraId="089D782B" w14:textId="77777777" w:rsidR="000F67B4" w:rsidRPr="000F67B4" w:rsidRDefault="000F67B4" w:rsidP="00720554">
      <w:pPr>
        <w:pStyle w:val="ListParagraph"/>
        <w:numPr>
          <w:ilvl w:val="0"/>
          <w:numId w:val="21"/>
        </w:numPr>
        <w:spacing w:after="240"/>
        <w:rPr>
          <w:color w:val="000000" w:themeColor="text1"/>
        </w:rPr>
      </w:pPr>
      <w:r w:rsidRPr="000F67B4">
        <w:rPr>
          <w:color w:val="000000" w:themeColor="text1"/>
        </w:rPr>
        <w:t>How do program curricula achieve the program’s mission and goals?</w:t>
      </w:r>
    </w:p>
    <w:p w14:paraId="1C17B1A3" w14:textId="77777777" w:rsidR="000F67B4" w:rsidRPr="000F67B4" w:rsidRDefault="000F67B4" w:rsidP="00720554">
      <w:pPr>
        <w:pStyle w:val="ListParagraph"/>
        <w:numPr>
          <w:ilvl w:val="0"/>
          <w:numId w:val="21"/>
        </w:numPr>
        <w:spacing w:after="240"/>
        <w:rPr>
          <w:color w:val="000000" w:themeColor="text1"/>
        </w:rPr>
      </w:pPr>
      <w:r w:rsidRPr="000F67B4">
        <w:rPr>
          <w:color w:val="000000" w:themeColor="text1"/>
        </w:rPr>
        <w:t>General Education:  List the program’s General Education offerings, if any, and describe their role in the overall program. Also, identify courses that count towards GE and towards degree.</w:t>
      </w:r>
    </w:p>
    <w:p w14:paraId="54066D8A" w14:textId="77777777" w:rsidR="000F67B4" w:rsidRPr="000F67B4" w:rsidRDefault="000F67B4" w:rsidP="00720554">
      <w:pPr>
        <w:pStyle w:val="ListParagraph"/>
        <w:numPr>
          <w:ilvl w:val="0"/>
          <w:numId w:val="21"/>
        </w:numPr>
        <w:spacing w:after="240"/>
        <w:rPr>
          <w:color w:val="000000" w:themeColor="text1"/>
        </w:rPr>
      </w:pPr>
      <w:r w:rsidRPr="000F67B4">
        <w:rPr>
          <w:color w:val="000000" w:themeColor="text1"/>
        </w:rPr>
        <w:t>Address how this unit relates to other units on campus and how the current unit administrative structure serves the campus needs by</w:t>
      </w:r>
    </w:p>
    <w:p w14:paraId="15A5313C" w14:textId="77777777" w:rsidR="000F67B4" w:rsidRPr="000F67B4" w:rsidRDefault="000F67B4" w:rsidP="00720554">
      <w:pPr>
        <w:pStyle w:val="ListParagraph"/>
        <w:numPr>
          <w:ilvl w:val="1"/>
          <w:numId w:val="21"/>
        </w:numPr>
        <w:spacing w:after="240"/>
        <w:rPr>
          <w:color w:val="000000" w:themeColor="text1"/>
        </w:rPr>
      </w:pPr>
      <w:r w:rsidRPr="000F67B4">
        <w:rPr>
          <w:color w:val="000000" w:themeColor="text1"/>
        </w:rPr>
        <w:t>describing the interrelationships of the unit with other units at the university (where applicable); and</w:t>
      </w:r>
    </w:p>
    <w:p w14:paraId="7D5E8610" w14:textId="77777777" w:rsidR="000F67B4" w:rsidRPr="000F67B4" w:rsidRDefault="000F67B4" w:rsidP="00720554">
      <w:pPr>
        <w:pStyle w:val="ListParagraph"/>
        <w:numPr>
          <w:ilvl w:val="1"/>
          <w:numId w:val="21"/>
        </w:numPr>
        <w:spacing w:after="240"/>
        <w:rPr>
          <w:color w:val="000000" w:themeColor="text1"/>
        </w:rPr>
      </w:pPr>
      <w:r w:rsidRPr="000F67B4">
        <w:rPr>
          <w:color w:val="000000" w:themeColor="text1"/>
        </w:rPr>
        <w:t>identifying areas of possible function overlap or service duplication with other units offered at the university.</w:t>
      </w:r>
    </w:p>
    <w:p w14:paraId="4C9AEC1C" w14:textId="4A40D623" w:rsidR="0006136D" w:rsidRPr="000F67B4" w:rsidRDefault="000F67B4" w:rsidP="00720554">
      <w:pPr>
        <w:pStyle w:val="ListParagraph"/>
        <w:numPr>
          <w:ilvl w:val="0"/>
          <w:numId w:val="21"/>
        </w:numPr>
        <w:spacing w:after="240"/>
        <w:rPr>
          <w:color w:val="000000" w:themeColor="text1"/>
        </w:rPr>
      </w:pPr>
      <w:r w:rsidRPr="000F67B4">
        <w:rPr>
          <w:color w:val="000000" w:themeColor="text1"/>
        </w:rPr>
        <w:t>Referring to the program’s most recent Program Review MOU, describe any curricular or mission-related changes that have been made in response to any MOU recommendations.</w:t>
      </w:r>
    </w:p>
    <w:p w14:paraId="10289A0D" w14:textId="66962DB0" w:rsidR="005907C6" w:rsidRPr="006E3A3C" w:rsidRDefault="005907C6" w:rsidP="00A1380E">
      <w:pPr>
        <w:spacing w:before="360" w:after="240"/>
        <w:ind w:left="288"/>
        <w:rPr>
          <w:b/>
          <w:bCs/>
          <w:color w:val="000000" w:themeColor="text1"/>
        </w:rPr>
      </w:pPr>
      <w:r w:rsidRPr="006E3A3C">
        <w:rPr>
          <w:b/>
          <w:bCs/>
          <w:color w:val="000000" w:themeColor="text1"/>
        </w:rPr>
        <w:t>B. Quality</w:t>
      </w:r>
    </w:p>
    <w:p w14:paraId="1F5A0F81" w14:textId="77777777" w:rsidR="000F67B4" w:rsidRPr="000F67B4" w:rsidRDefault="000F67B4" w:rsidP="000F67B4">
      <w:pPr>
        <w:pStyle w:val="ListParagraph"/>
        <w:numPr>
          <w:ilvl w:val="0"/>
          <w:numId w:val="23"/>
        </w:numPr>
        <w:spacing w:before="360" w:after="240"/>
        <w:rPr>
          <w:color w:val="000000" w:themeColor="text1"/>
        </w:rPr>
      </w:pPr>
      <w:r w:rsidRPr="000F67B4">
        <w:rPr>
          <w:color w:val="000000" w:themeColor="text1"/>
        </w:rPr>
        <w:t>Program Student Learning Outcomes (PSLOs):  List the program learning outcomes for each degree option and provide a brief description on how they align with the university’s Institutional Learning Outcomes (ILOs).</w:t>
      </w:r>
    </w:p>
    <w:p w14:paraId="5D1189CC" w14:textId="5D124A5B" w:rsidR="000F67B4" w:rsidRPr="000F67B4" w:rsidRDefault="000F67B4" w:rsidP="000F67B4">
      <w:pPr>
        <w:pStyle w:val="ListParagraph"/>
        <w:numPr>
          <w:ilvl w:val="1"/>
          <w:numId w:val="23"/>
        </w:numPr>
        <w:spacing w:before="360" w:after="240"/>
        <w:rPr>
          <w:color w:val="000000" w:themeColor="text1"/>
        </w:rPr>
      </w:pPr>
      <w:r w:rsidRPr="000F67B4">
        <w:rPr>
          <w:color w:val="000000" w:themeColor="text1"/>
        </w:rPr>
        <w:t>Include the website that informs the PSLOs to the public</w:t>
      </w:r>
      <w:r w:rsidR="007519AB">
        <w:rPr>
          <w:color w:val="000000" w:themeColor="text1"/>
        </w:rPr>
        <w:t>.</w:t>
      </w:r>
    </w:p>
    <w:p w14:paraId="04E05152" w14:textId="77777777" w:rsidR="000F67B4" w:rsidRPr="000F67B4" w:rsidRDefault="000F67B4" w:rsidP="000F67B4">
      <w:pPr>
        <w:pStyle w:val="ListParagraph"/>
        <w:numPr>
          <w:ilvl w:val="1"/>
          <w:numId w:val="23"/>
        </w:numPr>
        <w:spacing w:before="360" w:after="240"/>
        <w:rPr>
          <w:color w:val="000000" w:themeColor="text1"/>
        </w:rPr>
      </w:pPr>
      <w:r w:rsidRPr="000F67B4">
        <w:rPr>
          <w:color w:val="000000" w:themeColor="text1"/>
        </w:rPr>
        <w:t xml:space="preserve">Include in the appendix a course alignment matrix of PSLOs to ILOs.  </w:t>
      </w:r>
    </w:p>
    <w:p w14:paraId="2C9C7415" w14:textId="77777777" w:rsidR="000F67B4" w:rsidRPr="000F67B4" w:rsidRDefault="000F67B4" w:rsidP="000F67B4">
      <w:pPr>
        <w:pStyle w:val="ListParagraph"/>
        <w:numPr>
          <w:ilvl w:val="1"/>
          <w:numId w:val="23"/>
        </w:numPr>
        <w:spacing w:before="360" w:after="240"/>
        <w:rPr>
          <w:color w:val="000000" w:themeColor="text1"/>
        </w:rPr>
      </w:pPr>
      <w:r w:rsidRPr="000F67B4">
        <w:rPr>
          <w:color w:val="000000" w:themeColor="text1"/>
        </w:rPr>
        <w:t>Include in the appendix a course alignment matrix that aligns each core course within each degree program or option with the program SLOs.</w:t>
      </w:r>
    </w:p>
    <w:p w14:paraId="091E1370" w14:textId="77777777" w:rsidR="000F67B4" w:rsidRPr="000F67B4" w:rsidRDefault="000F67B4" w:rsidP="000F67B4">
      <w:pPr>
        <w:pStyle w:val="ListParagraph"/>
        <w:numPr>
          <w:ilvl w:val="0"/>
          <w:numId w:val="23"/>
        </w:numPr>
        <w:spacing w:before="360" w:after="240"/>
        <w:rPr>
          <w:color w:val="000000" w:themeColor="text1"/>
        </w:rPr>
      </w:pPr>
      <w:r w:rsidRPr="000F67B4">
        <w:rPr>
          <w:color w:val="000000" w:themeColor="text1"/>
        </w:rPr>
        <w:t>Assessment Plan: Briefly describe the assessment plan for each year since the last MOU.  Provide all annual continuous improvement plans since the last MOU meeting as an appendix, including assessment of the program’s core courses as well as general education courses, if any.</w:t>
      </w:r>
    </w:p>
    <w:p w14:paraId="61DC5FF1" w14:textId="77777777" w:rsidR="000F67B4" w:rsidRPr="000F67B4" w:rsidRDefault="000F67B4" w:rsidP="000F67B4">
      <w:pPr>
        <w:pStyle w:val="ListParagraph"/>
        <w:numPr>
          <w:ilvl w:val="1"/>
          <w:numId w:val="23"/>
        </w:numPr>
        <w:spacing w:before="360" w:after="240"/>
        <w:rPr>
          <w:color w:val="000000" w:themeColor="text1"/>
        </w:rPr>
      </w:pPr>
      <w:r w:rsidRPr="000F67B4">
        <w:rPr>
          <w:color w:val="000000" w:themeColor="text1"/>
        </w:rPr>
        <w:t xml:space="preserve">Describe the consultative process used to establish these goals and explain how they are consistent with, and supportive of, the university’s goals and plans. </w:t>
      </w:r>
    </w:p>
    <w:p w14:paraId="5E59797D" w14:textId="77777777" w:rsidR="000F67B4" w:rsidRPr="000F67B4" w:rsidRDefault="000F67B4" w:rsidP="000F67B4">
      <w:pPr>
        <w:pStyle w:val="ListParagraph"/>
        <w:numPr>
          <w:ilvl w:val="1"/>
          <w:numId w:val="23"/>
        </w:numPr>
        <w:spacing w:before="360" w:after="240"/>
        <w:rPr>
          <w:color w:val="000000" w:themeColor="text1"/>
        </w:rPr>
      </w:pPr>
      <w:r w:rsidRPr="000F67B4">
        <w:rPr>
          <w:color w:val="000000" w:themeColor="text1"/>
        </w:rPr>
        <w:t xml:space="preserve">Identify how the program collaborates with outside constituents and communities of interest.  Describe how the program modifies existing curriculum or program changes </w:t>
      </w:r>
      <w:proofErr w:type="gramStart"/>
      <w:r w:rsidRPr="000F67B4">
        <w:rPr>
          <w:color w:val="000000" w:themeColor="text1"/>
        </w:rPr>
        <w:t>taking into account</w:t>
      </w:r>
      <w:proofErr w:type="gramEnd"/>
      <w:r w:rsidRPr="000F67B4">
        <w:rPr>
          <w:color w:val="000000" w:themeColor="text1"/>
        </w:rPr>
        <w:t xml:space="preserve"> their feedback.</w:t>
      </w:r>
    </w:p>
    <w:p w14:paraId="2996A18E" w14:textId="77777777" w:rsidR="000F67B4" w:rsidRPr="000F67B4" w:rsidRDefault="000F67B4" w:rsidP="000F67B4">
      <w:pPr>
        <w:pStyle w:val="ListParagraph"/>
        <w:numPr>
          <w:ilvl w:val="0"/>
          <w:numId w:val="23"/>
        </w:numPr>
        <w:spacing w:before="360" w:after="240"/>
        <w:rPr>
          <w:color w:val="000000" w:themeColor="text1"/>
        </w:rPr>
      </w:pPr>
      <w:r w:rsidRPr="000F67B4">
        <w:rPr>
          <w:color w:val="000000" w:themeColor="text1"/>
        </w:rPr>
        <w:lastRenderedPageBreak/>
        <w:t>Assessment Results:  Identify and address trends noticed during the data collection. Summarize the assessment results on each PSLO assessed since the last program review.</w:t>
      </w:r>
    </w:p>
    <w:p w14:paraId="12C082B4" w14:textId="77777777" w:rsidR="000F67B4" w:rsidRPr="000F67B4" w:rsidRDefault="000F67B4" w:rsidP="000F67B4">
      <w:pPr>
        <w:pStyle w:val="ListParagraph"/>
        <w:numPr>
          <w:ilvl w:val="0"/>
          <w:numId w:val="23"/>
        </w:numPr>
        <w:spacing w:before="360" w:after="240"/>
        <w:rPr>
          <w:color w:val="000000" w:themeColor="text1"/>
        </w:rPr>
      </w:pPr>
      <w:r w:rsidRPr="000F67B4">
        <w:rPr>
          <w:color w:val="000000" w:themeColor="text1"/>
        </w:rPr>
        <w:t>Closing the Loop on Program Assessment:  List actions taken to address student learning deficits as discovered through assessment since the last program review.</w:t>
      </w:r>
    </w:p>
    <w:p w14:paraId="154445F8" w14:textId="7E62FD1E" w:rsidR="0006136D" w:rsidRPr="000F67B4" w:rsidRDefault="000F67B4" w:rsidP="000F67B4">
      <w:pPr>
        <w:pStyle w:val="ListParagraph"/>
        <w:numPr>
          <w:ilvl w:val="0"/>
          <w:numId w:val="23"/>
        </w:numPr>
        <w:spacing w:before="360" w:after="240"/>
        <w:rPr>
          <w:color w:val="000000" w:themeColor="text1"/>
        </w:rPr>
      </w:pPr>
      <w:r w:rsidRPr="000F67B4">
        <w:rPr>
          <w:color w:val="000000" w:themeColor="text1"/>
        </w:rPr>
        <w:t>Referring to the program’s most recent Program Review MOU, describe any changes to program assessment that have been made in response to any MOU recommendations.</w:t>
      </w:r>
    </w:p>
    <w:p w14:paraId="64F5E616" w14:textId="72AF746A" w:rsidR="007E7E27" w:rsidRPr="006E3A3C" w:rsidRDefault="007E7E27" w:rsidP="00A1380E">
      <w:pPr>
        <w:spacing w:before="360" w:after="240"/>
        <w:ind w:left="288"/>
        <w:rPr>
          <w:b/>
          <w:bCs/>
          <w:color w:val="000000" w:themeColor="text1"/>
        </w:rPr>
      </w:pPr>
      <w:r w:rsidRPr="006E3A3C">
        <w:rPr>
          <w:b/>
          <w:bCs/>
          <w:color w:val="000000" w:themeColor="text1"/>
        </w:rPr>
        <w:t>C. Student Success</w:t>
      </w:r>
    </w:p>
    <w:p w14:paraId="0A6A2A29" w14:textId="77777777" w:rsidR="007519AB" w:rsidRPr="007519AB" w:rsidRDefault="007519AB" w:rsidP="007519AB">
      <w:pPr>
        <w:pStyle w:val="ListParagraph"/>
        <w:numPr>
          <w:ilvl w:val="0"/>
          <w:numId w:val="24"/>
        </w:numPr>
        <w:spacing w:before="360" w:after="240"/>
        <w:rPr>
          <w:color w:val="000000" w:themeColor="text1"/>
        </w:rPr>
      </w:pPr>
      <w:r w:rsidRPr="007519AB">
        <w:rPr>
          <w:color w:val="000000" w:themeColor="text1"/>
        </w:rPr>
        <w:t>Retention and Time to Degree:  Using CSUN Dashboards provided by Institutional Research, provide data on the number of students receiving degrees (annually) in each degree option since the last program review, as well as time-to-degree completion rates for program majors.</w:t>
      </w:r>
    </w:p>
    <w:p w14:paraId="25E0278F" w14:textId="77777777" w:rsidR="007519AB" w:rsidRPr="007519AB" w:rsidRDefault="007519AB" w:rsidP="007519AB">
      <w:pPr>
        <w:pStyle w:val="ListParagraph"/>
        <w:numPr>
          <w:ilvl w:val="0"/>
          <w:numId w:val="24"/>
        </w:numPr>
        <w:spacing w:before="360" w:after="240"/>
        <w:rPr>
          <w:color w:val="000000" w:themeColor="text1"/>
        </w:rPr>
      </w:pPr>
      <w:r w:rsidRPr="007519AB">
        <w:rPr>
          <w:color w:val="000000" w:themeColor="text1"/>
        </w:rPr>
        <w:t>Measures taken to improve Student Success:  List actions taken to improve student graduation rates and time-to-degree intervals since the last program review, highlighting any such changes that have been made in response to the program’s last MOU.</w:t>
      </w:r>
    </w:p>
    <w:p w14:paraId="7F1EBBFA" w14:textId="235A696D" w:rsidR="0006136D" w:rsidRPr="007519AB" w:rsidRDefault="007519AB" w:rsidP="007519AB">
      <w:pPr>
        <w:pStyle w:val="ListParagraph"/>
        <w:numPr>
          <w:ilvl w:val="0"/>
          <w:numId w:val="24"/>
        </w:numPr>
        <w:spacing w:before="360" w:after="240"/>
        <w:rPr>
          <w:color w:val="000000" w:themeColor="text1"/>
        </w:rPr>
      </w:pPr>
      <w:r w:rsidRPr="007519AB">
        <w:rPr>
          <w:color w:val="000000" w:themeColor="text1"/>
        </w:rPr>
        <w:t>Opportunity Gaps:  Provide data on opportunity gaps among students in the major and list measures taken to reduce the gaps, highlighting any such changes that have been made in response to the program’s last MOU.</w:t>
      </w:r>
    </w:p>
    <w:p w14:paraId="05641B1B" w14:textId="6C70A00A" w:rsidR="008F3E2F" w:rsidRPr="006E3A3C" w:rsidRDefault="008F3E2F" w:rsidP="00A1380E">
      <w:pPr>
        <w:spacing w:before="360" w:after="240"/>
        <w:ind w:left="288"/>
        <w:rPr>
          <w:color w:val="000000" w:themeColor="text1"/>
        </w:rPr>
      </w:pPr>
    </w:p>
    <w:p w14:paraId="37B8998B" w14:textId="77777777" w:rsidR="008F3E2F" w:rsidRPr="006E3A3C" w:rsidRDefault="008F3E2F" w:rsidP="00A1380E">
      <w:pPr>
        <w:spacing w:before="360" w:after="240"/>
        <w:ind w:left="288"/>
        <w:rPr>
          <w:color w:val="000000" w:themeColor="text1"/>
        </w:rPr>
      </w:pPr>
    </w:p>
    <w:p w14:paraId="761A3C70" w14:textId="067E7630" w:rsidR="007E48AB" w:rsidRPr="006E3A3C" w:rsidRDefault="007E48AB" w:rsidP="00A1380E">
      <w:pPr>
        <w:ind w:left="288"/>
      </w:pPr>
      <w:r w:rsidRPr="006E3A3C">
        <w:br w:type="page"/>
      </w:r>
    </w:p>
    <w:p w14:paraId="678D9603" w14:textId="24A82ECF" w:rsidR="007E7E27" w:rsidRPr="00A1380E" w:rsidRDefault="007E48AB" w:rsidP="008F3E2F">
      <w:pPr>
        <w:spacing w:after="240"/>
        <w:rPr>
          <w:b/>
          <w:bCs/>
          <w:sz w:val="28"/>
          <w:szCs w:val="28"/>
        </w:rPr>
      </w:pPr>
      <w:r w:rsidRPr="00A1380E">
        <w:rPr>
          <w:b/>
          <w:bCs/>
          <w:sz w:val="28"/>
          <w:szCs w:val="28"/>
        </w:rPr>
        <w:lastRenderedPageBreak/>
        <w:t>II. Student Support</w:t>
      </w:r>
    </w:p>
    <w:p w14:paraId="2B2CBBFE" w14:textId="07B4745F" w:rsidR="007E7E27" w:rsidRPr="006E3A3C" w:rsidRDefault="007E48AB" w:rsidP="00A1380E">
      <w:pPr>
        <w:spacing w:after="240"/>
        <w:ind w:left="288"/>
        <w:rPr>
          <w:b/>
          <w:bCs/>
          <w:color w:val="000000" w:themeColor="text1"/>
        </w:rPr>
      </w:pPr>
      <w:r w:rsidRPr="006E3A3C">
        <w:rPr>
          <w:b/>
          <w:bCs/>
          <w:color w:val="000000" w:themeColor="text1"/>
        </w:rPr>
        <w:t>A. Student Advisement</w:t>
      </w:r>
    </w:p>
    <w:p w14:paraId="7F5CBED8" w14:textId="77777777" w:rsidR="00907224" w:rsidRPr="00907224" w:rsidRDefault="00907224" w:rsidP="00907224">
      <w:pPr>
        <w:pStyle w:val="ListParagraph"/>
        <w:numPr>
          <w:ilvl w:val="0"/>
          <w:numId w:val="25"/>
        </w:numPr>
        <w:spacing w:after="240"/>
        <w:rPr>
          <w:color w:val="000000" w:themeColor="text1"/>
        </w:rPr>
      </w:pPr>
      <w:r w:rsidRPr="00907224">
        <w:rPr>
          <w:color w:val="000000" w:themeColor="text1"/>
        </w:rPr>
        <w:t>Departmental Advisement Procedures:  Describe the student advisement procedures for the program.</w:t>
      </w:r>
    </w:p>
    <w:p w14:paraId="241260EE" w14:textId="77777777" w:rsidR="00907224" w:rsidRPr="00907224" w:rsidRDefault="00907224" w:rsidP="00907224">
      <w:pPr>
        <w:pStyle w:val="ListParagraph"/>
        <w:numPr>
          <w:ilvl w:val="0"/>
          <w:numId w:val="25"/>
        </w:numPr>
        <w:spacing w:after="240"/>
        <w:rPr>
          <w:color w:val="000000" w:themeColor="text1"/>
        </w:rPr>
      </w:pPr>
      <w:r w:rsidRPr="00907224">
        <w:rPr>
          <w:color w:val="000000" w:themeColor="text1"/>
        </w:rPr>
        <w:t xml:space="preserve">College Advisement Procedures:  Describe how Program-level advisement complements with </w:t>
      </w:r>
      <w:proofErr w:type="gramStart"/>
      <w:r w:rsidRPr="00907224">
        <w:rPr>
          <w:color w:val="000000" w:themeColor="text1"/>
        </w:rPr>
        <w:t>College</w:t>
      </w:r>
      <w:proofErr w:type="gramEnd"/>
      <w:r w:rsidRPr="00907224">
        <w:rPr>
          <w:color w:val="000000" w:themeColor="text1"/>
        </w:rPr>
        <w:t>-level advisement.</w:t>
      </w:r>
    </w:p>
    <w:p w14:paraId="530FC397" w14:textId="701D3E3C" w:rsidR="008E37B3" w:rsidRPr="00907224" w:rsidRDefault="00907224" w:rsidP="00907224">
      <w:pPr>
        <w:pStyle w:val="ListParagraph"/>
        <w:numPr>
          <w:ilvl w:val="0"/>
          <w:numId w:val="25"/>
        </w:numPr>
        <w:spacing w:after="240"/>
        <w:rPr>
          <w:color w:val="000000" w:themeColor="text1"/>
        </w:rPr>
      </w:pPr>
      <w:r w:rsidRPr="00907224">
        <w:rPr>
          <w:color w:val="000000" w:themeColor="text1"/>
        </w:rPr>
        <w:t>Describe any changes in advisement that have been made in response to recommendations in the program’s most recent MOU.</w:t>
      </w:r>
    </w:p>
    <w:p w14:paraId="60C8C10B" w14:textId="3F736F16" w:rsidR="007E48AB" w:rsidRPr="006E3A3C" w:rsidRDefault="007E48AB" w:rsidP="00A1380E">
      <w:pPr>
        <w:spacing w:before="360" w:after="240"/>
        <w:ind w:left="288"/>
        <w:rPr>
          <w:b/>
          <w:bCs/>
          <w:color w:val="000000" w:themeColor="text1"/>
        </w:rPr>
      </w:pPr>
      <w:r w:rsidRPr="006E3A3C">
        <w:rPr>
          <w:b/>
          <w:bCs/>
          <w:color w:val="000000" w:themeColor="text1"/>
        </w:rPr>
        <w:t xml:space="preserve">B. </w:t>
      </w:r>
      <w:r w:rsidR="008E37B3" w:rsidRPr="006E3A3C">
        <w:rPr>
          <w:b/>
          <w:bCs/>
          <w:color w:val="000000" w:themeColor="text1"/>
        </w:rPr>
        <w:t>Student Involvement in research, professional development, and community</w:t>
      </w:r>
    </w:p>
    <w:p w14:paraId="4CFB7751" w14:textId="77777777" w:rsidR="00907224" w:rsidRPr="003361E9" w:rsidRDefault="00907224" w:rsidP="003361E9">
      <w:pPr>
        <w:pStyle w:val="ListParagraph"/>
        <w:numPr>
          <w:ilvl w:val="0"/>
          <w:numId w:val="26"/>
        </w:numPr>
        <w:spacing w:before="360" w:after="240"/>
        <w:rPr>
          <w:color w:val="000000" w:themeColor="text1"/>
        </w:rPr>
      </w:pPr>
      <w:r w:rsidRPr="003361E9">
        <w:rPr>
          <w:color w:val="000000" w:themeColor="text1"/>
        </w:rPr>
        <w:t>Research Opportunities:  List opportunities for student research offered by the program (either through specific research classes and/or direct research with faculty or outside entities)</w:t>
      </w:r>
    </w:p>
    <w:p w14:paraId="661D47C6" w14:textId="77777777" w:rsidR="00907224" w:rsidRPr="003361E9" w:rsidRDefault="00907224" w:rsidP="003361E9">
      <w:pPr>
        <w:pStyle w:val="ListParagraph"/>
        <w:numPr>
          <w:ilvl w:val="0"/>
          <w:numId w:val="26"/>
        </w:numPr>
        <w:spacing w:before="360" w:after="240"/>
        <w:rPr>
          <w:color w:val="000000" w:themeColor="text1"/>
        </w:rPr>
      </w:pPr>
      <w:r w:rsidRPr="003361E9">
        <w:rPr>
          <w:color w:val="000000" w:themeColor="text1"/>
        </w:rPr>
        <w:t>Student Contributions:  Summarize contributions (including community service, professional presentations/submissions) made by students to their disciplines and/or to local, regional, and global communities.</w:t>
      </w:r>
    </w:p>
    <w:p w14:paraId="0C575F9C" w14:textId="77777777" w:rsidR="00907224" w:rsidRPr="003361E9" w:rsidRDefault="00907224" w:rsidP="003361E9">
      <w:pPr>
        <w:pStyle w:val="ListParagraph"/>
        <w:numPr>
          <w:ilvl w:val="0"/>
          <w:numId w:val="26"/>
        </w:numPr>
        <w:spacing w:before="360" w:after="240"/>
        <w:rPr>
          <w:color w:val="000000" w:themeColor="text1"/>
        </w:rPr>
      </w:pPr>
      <w:r w:rsidRPr="003361E9">
        <w:rPr>
          <w:color w:val="000000" w:themeColor="text1"/>
        </w:rPr>
        <w:t>Describe any changes in student research and community service opportunities that have been made in response to recommendations in the program’s most recent MOU.</w:t>
      </w:r>
    </w:p>
    <w:p w14:paraId="0EFB8DA3" w14:textId="77777777" w:rsidR="00907224" w:rsidRPr="003361E9" w:rsidRDefault="00907224" w:rsidP="003361E9">
      <w:pPr>
        <w:pStyle w:val="ListParagraph"/>
        <w:numPr>
          <w:ilvl w:val="0"/>
          <w:numId w:val="26"/>
        </w:numPr>
        <w:spacing w:before="360" w:after="240"/>
        <w:rPr>
          <w:color w:val="000000" w:themeColor="text1"/>
        </w:rPr>
      </w:pPr>
      <w:r w:rsidRPr="003361E9">
        <w:rPr>
          <w:color w:val="000000" w:themeColor="text1"/>
        </w:rPr>
        <w:t xml:space="preserve">Internships:  Describe opportunities for student internships. </w:t>
      </w:r>
    </w:p>
    <w:p w14:paraId="63754EE6" w14:textId="77777777" w:rsidR="00907224" w:rsidRPr="003361E9" w:rsidRDefault="00907224" w:rsidP="003361E9">
      <w:pPr>
        <w:pStyle w:val="ListParagraph"/>
        <w:numPr>
          <w:ilvl w:val="0"/>
          <w:numId w:val="26"/>
        </w:numPr>
        <w:spacing w:before="360" w:after="240"/>
        <w:rPr>
          <w:color w:val="000000" w:themeColor="text1"/>
        </w:rPr>
      </w:pPr>
      <w:r w:rsidRPr="003361E9">
        <w:rPr>
          <w:color w:val="000000" w:themeColor="text1"/>
        </w:rPr>
        <w:t>Clubs and associations:  List clubs and other student groups associated with the program.</w:t>
      </w:r>
    </w:p>
    <w:p w14:paraId="14AF745D" w14:textId="2660BF99" w:rsidR="008E37B3" w:rsidRPr="003361E9" w:rsidRDefault="00907224" w:rsidP="003361E9">
      <w:pPr>
        <w:pStyle w:val="ListParagraph"/>
        <w:numPr>
          <w:ilvl w:val="0"/>
          <w:numId w:val="26"/>
        </w:numPr>
        <w:spacing w:before="360" w:after="240"/>
        <w:rPr>
          <w:color w:val="000000" w:themeColor="text1"/>
        </w:rPr>
      </w:pPr>
      <w:r w:rsidRPr="003361E9">
        <w:rPr>
          <w:color w:val="000000" w:themeColor="text1"/>
        </w:rPr>
        <w:t>Describe any changes in student associations and/or internship opportunities that have been made in response to recommendations in the program’s most recent MOU.</w:t>
      </w:r>
    </w:p>
    <w:p w14:paraId="0EFD18EE" w14:textId="06DC07D6" w:rsidR="007E48AB" w:rsidRPr="006E3A3C" w:rsidRDefault="007E48AB" w:rsidP="00A1380E">
      <w:pPr>
        <w:spacing w:before="360" w:after="240"/>
        <w:ind w:left="288"/>
        <w:rPr>
          <w:b/>
          <w:bCs/>
          <w:color w:val="000000" w:themeColor="text1"/>
        </w:rPr>
      </w:pPr>
      <w:r w:rsidRPr="006E3A3C">
        <w:rPr>
          <w:b/>
          <w:bCs/>
          <w:color w:val="000000" w:themeColor="text1"/>
        </w:rPr>
        <w:t xml:space="preserve">C. </w:t>
      </w:r>
      <w:r w:rsidR="008E37B3" w:rsidRPr="006E3A3C">
        <w:rPr>
          <w:b/>
          <w:bCs/>
          <w:color w:val="000000" w:themeColor="text1"/>
        </w:rPr>
        <w:t>Alumni Relations</w:t>
      </w:r>
    </w:p>
    <w:p w14:paraId="0D59F531" w14:textId="77777777" w:rsidR="002C3474" w:rsidRPr="002C3474" w:rsidRDefault="002C3474" w:rsidP="002C3474">
      <w:pPr>
        <w:pStyle w:val="ListParagraph"/>
        <w:numPr>
          <w:ilvl w:val="0"/>
          <w:numId w:val="27"/>
        </w:numPr>
        <w:spacing w:before="360" w:after="240"/>
        <w:rPr>
          <w:color w:val="000000" w:themeColor="text1"/>
        </w:rPr>
      </w:pPr>
      <w:r w:rsidRPr="002C3474">
        <w:rPr>
          <w:color w:val="000000" w:themeColor="text1"/>
        </w:rPr>
        <w:t xml:space="preserve">Describe how the program promotes alumni relations. </w:t>
      </w:r>
    </w:p>
    <w:p w14:paraId="158F2A1B" w14:textId="4F200F6C" w:rsidR="008E37B3" w:rsidRPr="002C3474" w:rsidRDefault="002C3474" w:rsidP="002C3474">
      <w:pPr>
        <w:pStyle w:val="ListParagraph"/>
        <w:numPr>
          <w:ilvl w:val="0"/>
          <w:numId w:val="27"/>
        </w:numPr>
        <w:spacing w:before="360" w:after="240"/>
        <w:rPr>
          <w:color w:val="000000" w:themeColor="text1"/>
        </w:rPr>
      </w:pPr>
      <w:r w:rsidRPr="002C3474">
        <w:rPr>
          <w:color w:val="000000" w:themeColor="text1"/>
        </w:rPr>
        <w:t>Describe how the program track/trend alumni relations, including contributions.</w:t>
      </w:r>
    </w:p>
    <w:p w14:paraId="38D61AEE" w14:textId="08D3F3C2" w:rsidR="008E37B3" w:rsidRPr="006E3A3C" w:rsidRDefault="008E37B3" w:rsidP="00A1380E">
      <w:pPr>
        <w:spacing w:before="360" w:after="240"/>
        <w:ind w:left="288"/>
        <w:rPr>
          <w:color w:val="000000" w:themeColor="text1"/>
        </w:rPr>
      </w:pPr>
    </w:p>
    <w:p w14:paraId="463AFE0B" w14:textId="6030B80C" w:rsidR="008E37B3" w:rsidRPr="006E3A3C" w:rsidRDefault="008E37B3" w:rsidP="00A1380E">
      <w:pPr>
        <w:spacing w:before="360" w:after="240"/>
        <w:ind w:left="288"/>
        <w:rPr>
          <w:color w:val="000000" w:themeColor="text1"/>
        </w:rPr>
      </w:pPr>
    </w:p>
    <w:p w14:paraId="48118C36" w14:textId="77777777" w:rsidR="008E37B3" w:rsidRPr="006E3A3C" w:rsidRDefault="008E37B3" w:rsidP="00A1380E">
      <w:pPr>
        <w:spacing w:before="360" w:after="240"/>
        <w:ind w:left="288"/>
        <w:rPr>
          <w:color w:val="000000" w:themeColor="text1"/>
        </w:rPr>
      </w:pPr>
    </w:p>
    <w:p w14:paraId="6E559ED6" w14:textId="1DA141A7" w:rsidR="007E48AB" w:rsidRPr="006E3A3C" w:rsidRDefault="007E48AB" w:rsidP="00A1380E">
      <w:pPr>
        <w:ind w:left="288"/>
        <w:rPr>
          <w:b/>
          <w:bCs/>
          <w:color w:val="000000" w:themeColor="text1"/>
        </w:rPr>
      </w:pPr>
      <w:r w:rsidRPr="006E3A3C">
        <w:rPr>
          <w:b/>
          <w:bCs/>
          <w:color w:val="000000" w:themeColor="text1"/>
        </w:rPr>
        <w:br w:type="page"/>
      </w:r>
    </w:p>
    <w:p w14:paraId="687A923A" w14:textId="2329C5E1" w:rsidR="00797CC2" w:rsidRPr="00A1380E" w:rsidRDefault="00797CC2" w:rsidP="008F3E2F">
      <w:pPr>
        <w:spacing w:after="240"/>
        <w:rPr>
          <w:b/>
          <w:bCs/>
          <w:sz w:val="28"/>
          <w:szCs w:val="28"/>
        </w:rPr>
      </w:pPr>
      <w:r w:rsidRPr="00A1380E">
        <w:rPr>
          <w:b/>
          <w:bCs/>
          <w:sz w:val="28"/>
          <w:szCs w:val="28"/>
        </w:rPr>
        <w:lastRenderedPageBreak/>
        <w:t>III. Faculty</w:t>
      </w:r>
    </w:p>
    <w:p w14:paraId="4148AA1D" w14:textId="643CC403" w:rsidR="00797CC2" w:rsidRPr="006E3A3C" w:rsidRDefault="00797CC2" w:rsidP="00A1380E">
      <w:pPr>
        <w:spacing w:after="240"/>
        <w:ind w:left="288"/>
        <w:rPr>
          <w:b/>
          <w:bCs/>
          <w:color w:val="000000" w:themeColor="text1"/>
        </w:rPr>
      </w:pPr>
      <w:r w:rsidRPr="006E3A3C">
        <w:rPr>
          <w:b/>
          <w:bCs/>
          <w:color w:val="000000" w:themeColor="text1"/>
        </w:rPr>
        <w:t>A. Numbers</w:t>
      </w:r>
    </w:p>
    <w:p w14:paraId="760A4746" w14:textId="77777777" w:rsidR="00393282" w:rsidRPr="00393282" w:rsidRDefault="00393282" w:rsidP="00393282">
      <w:pPr>
        <w:pStyle w:val="ListParagraph"/>
        <w:numPr>
          <w:ilvl w:val="0"/>
          <w:numId w:val="28"/>
        </w:numPr>
        <w:spacing w:after="240"/>
        <w:rPr>
          <w:color w:val="000000" w:themeColor="text1"/>
        </w:rPr>
      </w:pPr>
      <w:r w:rsidRPr="00393282">
        <w:rPr>
          <w:color w:val="000000" w:themeColor="text1"/>
        </w:rPr>
        <w:t>In a single chart, reflect on the following:</w:t>
      </w:r>
    </w:p>
    <w:p w14:paraId="035D31B5" w14:textId="77777777" w:rsidR="00393282" w:rsidRPr="00393282" w:rsidRDefault="00393282" w:rsidP="00393282">
      <w:pPr>
        <w:pStyle w:val="ListParagraph"/>
        <w:numPr>
          <w:ilvl w:val="1"/>
          <w:numId w:val="28"/>
        </w:numPr>
        <w:spacing w:after="240"/>
        <w:rPr>
          <w:color w:val="000000" w:themeColor="text1"/>
        </w:rPr>
      </w:pPr>
      <w:r w:rsidRPr="00393282">
        <w:rPr>
          <w:color w:val="000000" w:themeColor="text1"/>
        </w:rPr>
        <w:t>Tenure track:  Provide data on number of tenured/tenure track faculty since last MOU.</w:t>
      </w:r>
    </w:p>
    <w:p w14:paraId="2948A82C" w14:textId="77777777" w:rsidR="00393282" w:rsidRPr="00393282" w:rsidRDefault="00393282" w:rsidP="00393282">
      <w:pPr>
        <w:pStyle w:val="ListParagraph"/>
        <w:numPr>
          <w:ilvl w:val="1"/>
          <w:numId w:val="28"/>
        </w:numPr>
        <w:spacing w:after="240"/>
        <w:rPr>
          <w:color w:val="000000" w:themeColor="text1"/>
        </w:rPr>
      </w:pPr>
      <w:r w:rsidRPr="00393282">
        <w:rPr>
          <w:color w:val="000000" w:themeColor="text1"/>
        </w:rPr>
        <w:t>Lecturer:  Provide data on number of Lecturer faculty, full and part time since last MOU.</w:t>
      </w:r>
    </w:p>
    <w:p w14:paraId="63687B65" w14:textId="77777777" w:rsidR="00393282" w:rsidRPr="00393282" w:rsidRDefault="00393282" w:rsidP="00393282">
      <w:pPr>
        <w:pStyle w:val="ListParagraph"/>
        <w:numPr>
          <w:ilvl w:val="1"/>
          <w:numId w:val="28"/>
        </w:numPr>
        <w:spacing w:after="240"/>
        <w:rPr>
          <w:color w:val="000000" w:themeColor="text1"/>
        </w:rPr>
      </w:pPr>
      <w:r w:rsidRPr="00393282">
        <w:rPr>
          <w:color w:val="000000" w:themeColor="text1"/>
        </w:rPr>
        <w:t>Graduate staff:  Provide data on number of teaching assistants, graduate student assistants, and research assistants since last MOU.</w:t>
      </w:r>
    </w:p>
    <w:p w14:paraId="3A52C29C" w14:textId="77777777" w:rsidR="00393282" w:rsidRPr="00393282" w:rsidRDefault="00393282" w:rsidP="00393282">
      <w:pPr>
        <w:pStyle w:val="ListParagraph"/>
        <w:numPr>
          <w:ilvl w:val="0"/>
          <w:numId w:val="28"/>
        </w:numPr>
        <w:spacing w:after="240"/>
        <w:rPr>
          <w:color w:val="000000" w:themeColor="text1"/>
        </w:rPr>
      </w:pPr>
      <w:r w:rsidRPr="00393282">
        <w:rPr>
          <w:color w:val="000000" w:themeColor="text1"/>
        </w:rPr>
        <w:t>Analysis:  Discuss the effects (if any) of program tenure/tenure track-to-adjunct faculty ratios on the teaching program, as well as on other Department, College, and University committee work.</w:t>
      </w:r>
    </w:p>
    <w:p w14:paraId="1400AA40" w14:textId="77777777" w:rsidR="00393282" w:rsidRPr="00393282" w:rsidRDefault="00393282" w:rsidP="00393282">
      <w:pPr>
        <w:pStyle w:val="ListParagraph"/>
        <w:numPr>
          <w:ilvl w:val="0"/>
          <w:numId w:val="28"/>
        </w:numPr>
        <w:spacing w:after="240"/>
        <w:rPr>
          <w:color w:val="000000" w:themeColor="text1"/>
        </w:rPr>
      </w:pPr>
      <w:r w:rsidRPr="00393282">
        <w:rPr>
          <w:color w:val="000000" w:themeColor="text1"/>
        </w:rPr>
        <w:t>Discuss tenure density as it relates to the program mission and goals.</w:t>
      </w:r>
    </w:p>
    <w:p w14:paraId="26D690D9" w14:textId="789008FA" w:rsidR="008E37B3" w:rsidRPr="00393282" w:rsidRDefault="00393282" w:rsidP="00393282">
      <w:pPr>
        <w:pStyle w:val="ListParagraph"/>
        <w:numPr>
          <w:ilvl w:val="0"/>
          <w:numId w:val="28"/>
        </w:numPr>
        <w:spacing w:after="240"/>
        <w:rPr>
          <w:color w:val="000000" w:themeColor="text1"/>
        </w:rPr>
      </w:pPr>
      <w:r w:rsidRPr="00393282">
        <w:rPr>
          <w:color w:val="000000" w:themeColor="text1"/>
        </w:rPr>
        <w:t>Describe any changes in faculty numbers and ratios that have been made in response to recommendations in the program’s most recent MOU.</w:t>
      </w:r>
    </w:p>
    <w:p w14:paraId="6798D16E" w14:textId="107F8BAF" w:rsidR="008A1975" w:rsidRPr="006E3A3C" w:rsidRDefault="008A1975" w:rsidP="00A1380E">
      <w:pPr>
        <w:spacing w:before="360" w:after="240"/>
        <w:ind w:left="288"/>
        <w:rPr>
          <w:b/>
          <w:bCs/>
          <w:color w:val="000000" w:themeColor="text1"/>
        </w:rPr>
      </w:pPr>
      <w:r w:rsidRPr="006E3A3C">
        <w:rPr>
          <w:b/>
          <w:bCs/>
          <w:color w:val="000000" w:themeColor="text1"/>
        </w:rPr>
        <w:t>B. Professional Development and Accomplishment</w:t>
      </w:r>
    </w:p>
    <w:p w14:paraId="29417A4D" w14:textId="77777777" w:rsidR="008840AB" w:rsidRPr="008840AB" w:rsidRDefault="008840AB" w:rsidP="008840AB">
      <w:pPr>
        <w:pStyle w:val="ListParagraph"/>
        <w:numPr>
          <w:ilvl w:val="0"/>
          <w:numId w:val="29"/>
        </w:numPr>
        <w:spacing w:before="360" w:after="240"/>
        <w:rPr>
          <w:color w:val="000000" w:themeColor="text1"/>
        </w:rPr>
      </w:pPr>
      <w:r w:rsidRPr="008840AB">
        <w:rPr>
          <w:color w:val="000000" w:themeColor="text1"/>
        </w:rPr>
        <w:t>Scholarly and Professional Activity:  List scholarly and professional contributions of program faculty to their disciplines.  Attach tenure/tenure track faculty CVs (2 pages maximum per CV) in the appendix.</w:t>
      </w:r>
    </w:p>
    <w:p w14:paraId="4FFDA8B3" w14:textId="77777777" w:rsidR="008840AB" w:rsidRPr="008840AB" w:rsidRDefault="008840AB" w:rsidP="008840AB">
      <w:pPr>
        <w:pStyle w:val="ListParagraph"/>
        <w:numPr>
          <w:ilvl w:val="0"/>
          <w:numId w:val="29"/>
        </w:numPr>
        <w:spacing w:before="360" w:after="240"/>
        <w:rPr>
          <w:color w:val="000000" w:themeColor="text1"/>
        </w:rPr>
      </w:pPr>
      <w:r w:rsidRPr="008840AB">
        <w:rPr>
          <w:color w:val="000000" w:themeColor="text1"/>
        </w:rPr>
        <w:t>Support:  Describe opportunities and financial support for professional development provided to faculty, including conference attendance and release time for research.</w:t>
      </w:r>
    </w:p>
    <w:p w14:paraId="513DB4DE" w14:textId="77777777" w:rsidR="008840AB" w:rsidRPr="008840AB" w:rsidRDefault="008840AB" w:rsidP="008840AB">
      <w:pPr>
        <w:pStyle w:val="ListParagraph"/>
        <w:numPr>
          <w:ilvl w:val="0"/>
          <w:numId w:val="29"/>
        </w:numPr>
        <w:spacing w:before="360" w:after="240"/>
        <w:rPr>
          <w:color w:val="000000" w:themeColor="text1"/>
        </w:rPr>
      </w:pPr>
      <w:r w:rsidRPr="008840AB">
        <w:rPr>
          <w:color w:val="000000" w:themeColor="text1"/>
        </w:rPr>
        <w:t xml:space="preserve">Describe how department expectations regarding retention, </w:t>
      </w:r>
      <w:proofErr w:type="gramStart"/>
      <w:r w:rsidRPr="008840AB">
        <w:rPr>
          <w:color w:val="000000" w:themeColor="text1"/>
        </w:rPr>
        <w:t>tenure</w:t>
      </w:r>
      <w:proofErr w:type="gramEnd"/>
      <w:r w:rsidRPr="008840AB">
        <w:rPr>
          <w:color w:val="000000" w:themeColor="text1"/>
        </w:rPr>
        <w:t xml:space="preserve"> and promotion (RTP) are communicated and executed. </w:t>
      </w:r>
    </w:p>
    <w:p w14:paraId="6CAFB644" w14:textId="47507A52" w:rsidR="008E37B3" w:rsidRPr="008840AB" w:rsidRDefault="008840AB" w:rsidP="008840AB">
      <w:pPr>
        <w:pStyle w:val="ListParagraph"/>
        <w:numPr>
          <w:ilvl w:val="0"/>
          <w:numId w:val="29"/>
        </w:numPr>
        <w:spacing w:before="360" w:after="240"/>
        <w:rPr>
          <w:color w:val="000000" w:themeColor="text1"/>
        </w:rPr>
      </w:pPr>
      <w:r w:rsidRPr="008840AB">
        <w:rPr>
          <w:color w:val="000000" w:themeColor="text1"/>
        </w:rPr>
        <w:t>Describe any changes with respect to faculty professional development and accomplishment that have been made in response to recommendations in the program’s most recent MOU.</w:t>
      </w:r>
    </w:p>
    <w:p w14:paraId="5DEEC883" w14:textId="494397AD" w:rsidR="008E37B3" w:rsidRPr="006E3A3C" w:rsidRDefault="008E37B3" w:rsidP="00A1380E">
      <w:pPr>
        <w:spacing w:before="360" w:after="240"/>
        <w:ind w:left="288"/>
        <w:rPr>
          <w:b/>
          <w:bCs/>
          <w:color w:val="000000" w:themeColor="text1"/>
        </w:rPr>
      </w:pPr>
      <w:r w:rsidRPr="006E3A3C">
        <w:rPr>
          <w:b/>
          <w:bCs/>
          <w:color w:val="000000" w:themeColor="text1"/>
        </w:rPr>
        <w:t>B. Community Engagement</w:t>
      </w:r>
    </w:p>
    <w:p w14:paraId="5F8657FE" w14:textId="77777777" w:rsidR="008840AB" w:rsidRPr="008840AB" w:rsidRDefault="008840AB" w:rsidP="008840AB">
      <w:pPr>
        <w:pStyle w:val="ListParagraph"/>
        <w:numPr>
          <w:ilvl w:val="0"/>
          <w:numId w:val="30"/>
        </w:numPr>
        <w:spacing w:before="360" w:after="240"/>
        <w:rPr>
          <w:color w:val="000000" w:themeColor="text1"/>
        </w:rPr>
      </w:pPr>
      <w:r w:rsidRPr="008840AB">
        <w:rPr>
          <w:color w:val="000000" w:themeColor="text1"/>
        </w:rPr>
        <w:t>Service:  Describe community service activity on the part of program faculty.</w:t>
      </w:r>
    </w:p>
    <w:p w14:paraId="35A033C4" w14:textId="3FEA8BEE" w:rsidR="008E37B3" w:rsidRPr="008840AB" w:rsidRDefault="008840AB" w:rsidP="008840AB">
      <w:pPr>
        <w:pStyle w:val="ListParagraph"/>
        <w:numPr>
          <w:ilvl w:val="0"/>
          <w:numId w:val="30"/>
        </w:numPr>
        <w:spacing w:before="360" w:after="240"/>
        <w:rPr>
          <w:b/>
          <w:bCs/>
          <w:color w:val="000000" w:themeColor="text1"/>
        </w:rPr>
      </w:pPr>
      <w:r w:rsidRPr="008840AB">
        <w:rPr>
          <w:color w:val="000000" w:themeColor="text1"/>
        </w:rPr>
        <w:t>Describe any changes with respect to faculty community engagement and accomplishment that have been made in response to recommendations in the program’s most recent MOU.</w:t>
      </w:r>
    </w:p>
    <w:p w14:paraId="009F8EDD" w14:textId="04386DAF" w:rsidR="008E37B3" w:rsidRPr="006E3A3C" w:rsidRDefault="008E37B3" w:rsidP="00A1380E">
      <w:pPr>
        <w:spacing w:before="360" w:after="240"/>
        <w:ind w:left="288"/>
        <w:rPr>
          <w:b/>
          <w:bCs/>
          <w:color w:val="000000" w:themeColor="text1"/>
        </w:rPr>
      </w:pPr>
    </w:p>
    <w:p w14:paraId="03D48B4D" w14:textId="0BF0B4D8" w:rsidR="008E37B3" w:rsidRPr="006E3A3C" w:rsidRDefault="008E37B3" w:rsidP="00A1380E">
      <w:pPr>
        <w:spacing w:before="360" w:after="240"/>
        <w:ind w:left="288"/>
        <w:rPr>
          <w:b/>
          <w:bCs/>
          <w:color w:val="000000" w:themeColor="text1"/>
        </w:rPr>
      </w:pPr>
    </w:p>
    <w:p w14:paraId="2C566896" w14:textId="77777777" w:rsidR="008E37B3" w:rsidRPr="006E3A3C" w:rsidRDefault="008E37B3" w:rsidP="00A1380E">
      <w:pPr>
        <w:spacing w:before="360" w:after="240"/>
        <w:ind w:left="288"/>
        <w:rPr>
          <w:b/>
          <w:bCs/>
          <w:color w:val="000000" w:themeColor="text1"/>
        </w:rPr>
      </w:pPr>
    </w:p>
    <w:p w14:paraId="7B76406E" w14:textId="7684F3F1" w:rsidR="008E37B3" w:rsidRPr="006E3A3C" w:rsidRDefault="008E37B3" w:rsidP="00A1380E">
      <w:pPr>
        <w:ind w:left="288"/>
        <w:rPr>
          <w:b/>
          <w:bCs/>
          <w:color w:val="000000" w:themeColor="text1"/>
        </w:rPr>
      </w:pPr>
      <w:r w:rsidRPr="006E3A3C">
        <w:rPr>
          <w:b/>
          <w:bCs/>
          <w:color w:val="000000" w:themeColor="text1"/>
        </w:rPr>
        <w:br w:type="page"/>
      </w:r>
    </w:p>
    <w:p w14:paraId="36FE8305" w14:textId="6648001E" w:rsidR="008E37B3" w:rsidRPr="00A1380E" w:rsidRDefault="008E37B3" w:rsidP="008F3E2F">
      <w:pPr>
        <w:spacing w:after="240"/>
        <w:rPr>
          <w:b/>
          <w:bCs/>
          <w:sz w:val="28"/>
          <w:szCs w:val="28"/>
        </w:rPr>
      </w:pPr>
      <w:r w:rsidRPr="00A1380E">
        <w:rPr>
          <w:b/>
          <w:bCs/>
          <w:sz w:val="28"/>
          <w:szCs w:val="28"/>
        </w:rPr>
        <w:lastRenderedPageBreak/>
        <w:t>IV. Staff</w:t>
      </w:r>
    </w:p>
    <w:p w14:paraId="5CF52E1B" w14:textId="0CFB19D6" w:rsidR="008E37B3" w:rsidRPr="006E3A3C" w:rsidRDefault="008E37B3" w:rsidP="00A1380E">
      <w:pPr>
        <w:spacing w:after="240"/>
        <w:ind w:left="288"/>
        <w:rPr>
          <w:b/>
          <w:bCs/>
          <w:color w:val="000000" w:themeColor="text1"/>
        </w:rPr>
      </w:pPr>
      <w:r w:rsidRPr="006E3A3C">
        <w:rPr>
          <w:b/>
          <w:bCs/>
          <w:color w:val="000000" w:themeColor="text1"/>
        </w:rPr>
        <w:t>A. Numbers</w:t>
      </w:r>
    </w:p>
    <w:p w14:paraId="1400188B" w14:textId="77777777" w:rsidR="00412A56" w:rsidRPr="00412A56" w:rsidRDefault="00412A56" w:rsidP="00412A56">
      <w:pPr>
        <w:pStyle w:val="ListParagraph"/>
        <w:numPr>
          <w:ilvl w:val="0"/>
          <w:numId w:val="31"/>
        </w:numPr>
        <w:spacing w:after="240"/>
        <w:rPr>
          <w:color w:val="000000" w:themeColor="text1"/>
        </w:rPr>
      </w:pPr>
      <w:r w:rsidRPr="00412A56">
        <w:rPr>
          <w:color w:val="000000" w:themeColor="text1"/>
        </w:rPr>
        <w:t>Data:  Provide data on number of program support staff.</w:t>
      </w:r>
      <w:r w:rsidRPr="00412A56">
        <w:rPr>
          <w:color w:val="000000" w:themeColor="text1"/>
        </w:rPr>
        <w:tab/>
      </w:r>
      <w:r w:rsidRPr="00412A56">
        <w:rPr>
          <w:color w:val="000000" w:themeColor="text1"/>
        </w:rPr>
        <w:tab/>
      </w:r>
      <w:r w:rsidRPr="00412A56">
        <w:rPr>
          <w:color w:val="000000" w:themeColor="text1"/>
        </w:rPr>
        <w:tab/>
      </w:r>
    </w:p>
    <w:p w14:paraId="62BA59E5" w14:textId="77777777" w:rsidR="00412A56" w:rsidRPr="00412A56" w:rsidRDefault="00412A56" w:rsidP="00412A56">
      <w:pPr>
        <w:pStyle w:val="ListParagraph"/>
        <w:numPr>
          <w:ilvl w:val="0"/>
          <w:numId w:val="31"/>
        </w:numPr>
        <w:spacing w:after="240"/>
        <w:rPr>
          <w:color w:val="000000" w:themeColor="text1"/>
        </w:rPr>
      </w:pPr>
      <w:r w:rsidRPr="00412A56">
        <w:rPr>
          <w:color w:val="000000" w:themeColor="text1"/>
        </w:rPr>
        <w:t>Analysis:  Discuss whether staff support is adequate to program functioning.</w:t>
      </w:r>
    </w:p>
    <w:p w14:paraId="33730C9D" w14:textId="22179862" w:rsidR="008E37B3" w:rsidRPr="00412A56" w:rsidRDefault="00412A56" w:rsidP="00412A56">
      <w:pPr>
        <w:pStyle w:val="ListParagraph"/>
        <w:numPr>
          <w:ilvl w:val="0"/>
          <w:numId w:val="31"/>
        </w:numPr>
        <w:spacing w:after="240"/>
        <w:rPr>
          <w:color w:val="000000" w:themeColor="text1"/>
        </w:rPr>
      </w:pPr>
      <w:r w:rsidRPr="00412A56">
        <w:rPr>
          <w:color w:val="000000" w:themeColor="text1"/>
        </w:rPr>
        <w:t>Describe any staffing changes that have been made in response to recommendations in the program’s most recent MOU.</w:t>
      </w:r>
    </w:p>
    <w:p w14:paraId="359EFCD3" w14:textId="65D82AB9" w:rsidR="008E37B3" w:rsidRPr="006E3A3C" w:rsidRDefault="008E37B3" w:rsidP="00A1380E">
      <w:pPr>
        <w:spacing w:before="360" w:after="240"/>
        <w:ind w:left="288"/>
        <w:rPr>
          <w:b/>
          <w:bCs/>
          <w:color w:val="000000" w:themeColor="text1"/>
        </w:rPr>
      </w:pPr>
      <w:r w:rsidRPr="006E3A3C">
        <w:rPr>
          <w:b/>
          <w:bCs/>
          <w:color w:val="000000" w:themeColor="text1"/>
        </w:rPr>
        <w:t>B. Operational Management</w:t>
      </w:r>
    </w:p>
    <w:p w14:paraId="36949DA5" w14:textId="77777777" w:rsidR="00412A56" w:rsidRPr="00412A56" w:rsidRDefault="00412A56" w:rsidP="00412A56">
      <w:pPr>
        <w:pStyle w:val="ListParagraph"/>
        <w:numPr>
          <w:ilvl w:val="0"/>
          <w:numId w:val="32"/>
        </w:numPr>
        <w:spacing w:before="360" w:after="240"/>
        <w:rPr>
          <w:color w:val="000000" w:themeColor="text1"/>
        </w:rPr>
      </w:pPr>
      <w:r w:rsidRPr="00412A56">
        <w:rPr>
          <w:color w:val="000000" w:themeColor="text1"/>
        </w:rPr>
        <w:t>Decision-Making: Describing how appropriate staff are involved in the decision-making process in the department</w:t>
      </w:r>
    </w:p>
    <w:p w14:paraId="7E709655" w14:textId="77777777" w:rsidR="00412A56" w:rsidRPr="00412A56" w:rsidRDefault="00412A56" w:rsidP="00412A56">
      <w:pPr>
        <w:pStyle w:val="ListParagraph"/>
        <w:numPr>
          <w:ilvl w:val="0"/>
          <w:numId w:val="32"/>
        </w:numPr>
        <w:spacing w:before="360" w:after="240"/>
        <w:rPr>
          <w:color w:val="000000" w:themeColor="text1"/>
        </w:rPr>
      </w:pPr>
      <w:r w:rsidRPr="00412A56">
        <w:rPr>
          <w:color w:val="000000" w:themeColor="text1"/>
        </w:rPr>
        <w:t>Feedback: Identifying the mechanisms that exist for staff to provide feedback to the department</w:t>
      </w:r>
    </w:p>
    <w:p w14:paraId="40444173" w14:textId="77777777" w:rsidR="00412A56" w:rsidRPr="00412A56" w:rsidRDefault="00412A56" w:rsidP="00412A56">
      <w:pPr>
        <w:pStyle w:val="ListParagraph"/>
        <w:numPr>
          <w:ilvl w:val="0"/>
          <w:numId w:val="32"/>
        </w:numPr>
        <w:spacing w:before="360" w:after="240"/>
        <w:rPr>
          <w:color w:val="000000" w:themeColor="text1"/>
        </w:rPr>
      </w:pPr>
      <w:r w:rsidRPr="00412A56">
        <w:rPr>
          <w:color w:val="000000" w:themeColor="text1"/>
        </w:rPr>
        <w:t>Support:  Describe opportunities for professional development provided to staff (</w:t>
      </w:r>
      <w:proofErr w:type="gramStart"/>
      <w:r w:rsidRPr="00412A56">
        <w:rPr>
          <w:color w:val="000000" w:themeColor="text1"/>
        </w:rPr>
        <w:t>e.g.</w:t>
      </w:r>
      <w:proofErr w:type="gramEnd"/>
      <w:r w:rsidRPr="00412A56">
        <w:rPr>
          <w:color w:val="000000" w:themeColor="text1"/>
        </w:rPr>
        <w:t xml:space="preserve"> tuition waiver program, specialized trainings, training certificates, conferences, workshops, etc.)</w:t>
      </w:r>
    </w:p>
    <w:p w14:paraId="72856779" w14:textId="158FBB50" w:rsidR="008E37B3" w:rsidRPr="00412A56" w:rsidRDefault="00412A56" w:rsidP="00412A56">
      <w:pPr>
        <w:pStyle w:val="ListParagraph"/>
        <w:numPr>
          <w:ilvl w:val="0"/>
          <w:numId w:val="32"/>
        </w:numPr>
        <w:spacing w:before="360" w:after="240"/>
        <w:rPr>
          <w:color w:val="000000" w:themeColor="text1"/>
        </w:rPr>
      </w:pPr>
      <w:r w:rsidRPr="00412A56">
        <w:rPr>
          <w:color w:val="000000" w:themeColor="text1"/>
        </w:rPr>
        <w:t>Referring to the program’s most recent Program Review MOU, describe any changes in professional development opportunities available to staff that have been made in response to any MOU recommendations.</w:t>
      </w:r>
    </w:p>
    <w:p w14:paraId="52D8AADA" w14:textId="5D1F6023" w:rsidR="008E37B3" w:rsidRPr="006E3A3C" w:rsidRDefault="008E37B3" w:rsidP="00A1380E">
      <w:pPr>
        <w:spacing w:before="360" w:after="240"/>
        <w:ind w:left="288"/>
        <w:rPr>
          <w:color w:val="000000" w:themeColor="text1"/>
        </w:rPr>
      </w:pPr>
    </w:p>
    <w:p w14:paraId="17B8019F" w14:textId="0923019D" w:rsidR="008E37B3" w:rsidRPr="006E3A3C" w:rsidRDefault="008E37B3" w:rsidP="00A1380E">
      <w:pPr>
        <w:spacing w:before="360" w:after="240"/>
        <w:ind w:left="288"/>
        <w:rPr>
          <w:color w:val="000000" w:themeColor="text1"/>
        </w:rPr>
      </w:pPr>
    </w:p>
    <w:p w14:paraId="1F019723" w14:textId="77777777" w:rsidR="008E37B3" w:rsidRPr="006E3A3C" w:rsidRDefault="008E37B3" w:rsidP="00A1380E">
      <w:pPr>
        <w:spacing w:before="360" w:after="240"/>
        <w:ind w:left="288"/>
        <w:rPr>
          <w:color w:val="000000" w:themeColor="text1"/>
        </w:rPr>
      </w:pPr>
    </w:p>
    <w:p w14:paraId="53D746DB" w14:textId="77777777" w:rsidR="008E37B3" w:rsidRPr="006E3A3C" w:rsidRDefault="008E37B3" w:rsidP="00A1380E">
      <w:pPr>
        <w:spacing w:before="360" w:after="240"/>
        <w:ind w:left="288"/>
        <w:rPr>
          <w:b/>
          <w:bCs/>
          <w:color w:val="000000" w:themeColor="text1"/>
        </w:rPr>
      </w:pPr>
    </w:p>
    <w:p w14:paraId="04C611AF" w14:textId="77777777" w:rsidR="008E37B3" w:rsidRPr="006E3A3C" w:rsidRDefault="008E37B3" w:rsidP="00A1380E">
      <w:pPr>
        <w:ind w:left="288"/>
        <w:rPr>
          <w:b/>
          <w:bCs/>
          <w:color w:val="000000" w:themeColor="text1"/>
        </w:rPr>
      </w:pPr>
      <w:r w:rsidRPr="006E3A3C">
        <w:rPr>
          <w:b/>
          <w:bCs/>
          <w:color w:val="000000" w:themeColor="text1"/>
        </w:rPr>
        <w:br w:type="page"/>
      </w:r>
    </w:p>
    <w:p w14:paraId="51D294BF" w14:textId="77C12456" w:rsidR="008F3E2F" w:rsidRPr="006E3A3C" w:rsidRDefault="008E37B3" w:rsidP="008F3E2F">
      <w:pPr>
        <w:spacing w:after="240"/>
        <w:rPr>
          <w:b/>
          <w:bCs/>
          <w:sz w:val="28"/>
          <w:szCs w:val="28"/>
        </w:rPr>
      </w:pPr>
      <w:r w:rsidRPr="006E3A3C">
        <w:rPr>
          <w:b/>
          <w:bCs/>
          <w:sz w:val="28"/>
          <w:szCs w:val="28"/>
        </w:rPr>
        <w:lastRenderedPageBreak/>
        <w:t xml:space="preserve">V. </w:t>
      </w:r>
      <w:r w:rsidR="008F3E2F" w:rsidRPr="006E3A3C">
        <w:rPr>
          <w:b/>
          <w:bCs/>
          <w:sz w:val="28"/>
          <w:szCs w:val="28"/>
        </w:rPr>
        <w:t>Department</w:t>
      </w:r>
      <w:r w:rsidRPr="006E3A3C">
        <w:rPr>
          <w:b/>
          <w:bCs/>
          <w:sz w:val="28"/>
          <w:szCs w:val="28"/>
        </w:rPr>
        <w:t xml:space="preserve"> Cultural Climate</w:t>
      </w:r>
    </w:p>
    <w:p w14:paraId="179FB21D" w14:textId="77777777" w:rsidR="0051391B" w:rsidRPr="0051391B" w:rsidRDefault="0051391B" w:rsidP="0051391B">
      <w:pPr>
        <w:pStyle w:val="ListParagraph"/>
        <w:numPr>
          <w:ilvl w:val="0"/>
          <w:numId w:val="33"/>
        </w:numPr>
        <w:spacing w:after="240"/>
        <w:rPr>
          <w:color w:val="000000" w:themeColor="text1"/>
        </w:rPr>
      </w:pPr>
      <w:r w:rsidRPr="0051391B">
        <w:rPr>
          <w:color w:val="000000" w:themeColor="text1"/>
        </w:rPr>
        <w:t xml:space="preserve">Morale:  Describe the program’s overall morale. Give any data collected that supports this claim. </w:t>
      </w:r>
    </w:p>
    <w:p w14:paraId="6480D002" w14:textId="77777777" w:rsidR="0051391B" w:rsidRPr="0051391B" w:rsidRDefault="0051391B" w:rsidP="0051391B">
      <w:pPr>
        <w:pStyle w:val="ListParagraph"/>
        <w:numPr>
          <w:ilvl w:val="0"/>
          <w:numId w:val="33"/>
        </w:numPr>
        <w:spacing w:after="240"/>
        <w:rPr>
          <w:color w:val="000000" w:themeColor="text1"/>
        </w:rPr>
      </w:pPr>
      <w:r w:rsidRPr="0051391B">
        <w:rPr>
          <w:color w:val="000000" w:themeColor="text1"/>
        </w:rPr>
        <w:t xml:space="preserve">Feedback: What are the mechanisms in place to gather feedback from the faculty, </w:t>
      </w:r>
      <w:proofErr w:type="gramStart"/>
      <w:r w:rsidRPr="0051391B">
        <w:rPr>
          <w:color w:val="000000" w:themeColor="text1"/>
        </w:rPr>
        <w:t>staff</w:t>
      </w:r>
      <w:proofErr w:type="gramEnd"/>
      <w:r w:rsidRPr="0051391B">
        <w:rPr>
          <w:color w:val="000000" w:themeColor="text1"/>
        </w:rPr>
        <w:t xml:space="preserve"> or students in terms of department morale.</w:t>
      </w:r>
    </w:p>
    <w:p w14:paraId="3CB8D5E3" w14:textId="77777777" w:rsidR="0051391B" w:rsidRPr="0051391B" w:rsidRDefault="0051391B" w:rsidP="0051391B">
      <w:pPr>
        <w:pStyle w:val="ListParagraph"/>
        <w:numPr>
          <w:ilvl w:val="0"/>
          <w:numId w:val="33"/>
        </w:numPr>
        <w:spacing w:after="240"/>
        <w:rPr>
          <w:color w:val="000000" w:themeColor="text1"/>
        </w:rPr>
      </w:pPr>
      <w:r w:rsidRPr="0051391B">
        <w:rPr>
          <w:color w:val="000000" w:themeColor="text1"/>
        </w:rPr>
        <w:t>Strengths and Improvements:  Describe any strengths and measures (if needed) taken to improve department morale (</w:t>
      </w:r>
      <w:proofErr w:type="gramStart"/>
      <w:r w:rsidRPr="0051391B">
        <w:rPr>
          <w:color w:val="000000" w:themeColor="text1"/>
        </w:rPr>
        <w:t>e.g.</w:t>
      </w:r>
      <w:proofErr w:type="gramEnd"/>
      <w:r w:rsidRPr="0051391B">
        <w:rPr>
          <w:color w:val="000000" w:themeColor="text1"/>
        </w:rPr>
        <w:t xml:space="preserve"> recognition, awards, spotlights, team building activities, etc.)</w:t>
      </w:r>
    </w:p>
    <w:p w14:paraId="45903AD3" w14:textId="19F2344B" w:rsidR="008F3E2F" w:rsidRPr="0051391B" w:rsidRDefault="0051391B" w:rsidP="0051391B">
      <w:pPr>
        <w:pStyle w:val="ListParagraph"/>
        <w:numPr>
          <w:ilvl w:val="0"/>
          <w:numId w:val="33"/>
        </w:numPr>
        <w:spacing w:after="240"/>
        <w:rPr>
          <w:color w:val="000000" w:themeColor="text1"/>
        </w:rPr>
      </w:pPr>
      <w:r w:rsidRPr="0051391B">
        <w:rPr>
          <w:color w:val="000000" w:themeColor="text1"/>
        </w:rPr>
        <w:t>Referring to the program’s most recent Program Review MOU, describe any such changes that have been made in response to the program’s last MOU.</w:t>
      </w:r>
    </w:p>
    <w:p w14:paraId="754BDCBE" w14:textId="1CABF283" w:rsidR="008F3E2F" w:rsidRPr="006E3A3C" w:rsidRDefault="008F3E2F" w:rsidP="00A1380E">
      <w:pPr>
        <w:spacing w:after="240"/>
        <w:rPr>
          <w:color w:val="000000" w:themeColor="text1"/>
        </w:rPr>
      </w:pPr>
    </w:p>
    <w:p w14:paraId="0B83601D" w14:textId="4A0AE7D1" w:rsidR="008E10F4" w:rsidRPr="006E3A3C" w:rsidRDefault="008E10F4" w:rsidP="00A1380E">
      <w:pPr>
        <w:spacing w:after="240"/>
        <w:rPr>
          <w:color w:val="000000" w:themeColor="text1"/>
        </w:rPr>
      </w:pPr>
    </w:p>
    <w:p w14:paraId="1F6C0802" w14:textId="0E7BE85B" w:rsidR="008E10F4" w:rsidRPr="006E3A3C" w:rsidRDefault="008E10F4" w:rsidP="00A1380E">
      <w:pPr>
        <w:spacing w:after="240"/>
        <w:rPr>
          <w:color w:val="000000" w:themeColor="text1"/>
        </w:rPr>
      </w:pPr>
    </w:p>
    <w:p w14:paraId="428DA44E" w14:textId="4EE5157C" w:rsidR="008E10F4" w:rsidRPr="006E3A3C" w:rsidRDefault="008E10F4" w:rsidP="00A1380E">
      <w:pPr>
        <w:spacing w:after="240"/>
        <w:rPr>
          <w:color w:val="000000" w:themeColor="text1"/>
        </w:rPr>
      </w:pPr>
    </w:p>
    <w:p w14:paraId="45760505" w14:textId="5BAB7BE3" w:rsidR="008E10F4" w:rsidRPr="006E3A3C" w:rsidRDefault="008E10F4" w:rsidP="00A1380E">
      <w:pPr>
        <w:spacing w:after="240"/>
        <w:rPr>
          <w:color w:val="000000" w:themeColor="text1"/>
        </w:rPr>
      </w:pPr>
    </w:p>
    <w:p w14:paraId="5CBCA2F5" w14:textId="77777777" w:rsidR="008E10F4" w:rsidRPr="006E3A3C" w:rsidRDefault="008E10F4" w:rsidP="00A1380E">
      <w:pPr>
        <w:spacing w:after="240"/>
        <w:rPr>
          <w:color w:val="000000" w:themeColor="text1"/>
        </w:rPr>
      </w:pPr>
    </w:p>
    <w:p w14:paraId="5C0D36CA" w14:textId="77777777" w:rsidR="008F3E2F" w:rsidRPr="006E3A3C" w:rsidRDefault="008F3E2F" w:rsidP="00A1380E">
      <w:pPr>
        <w:spacing w:after="240"/>
        <w:rPr>
          <w:color w:val="000000" w:themeColor="text1"/>
        </w:rPr>
      </w:pPr>
    </w:p>
    <w:p w14:paraId="4E9B4144" w14:textId="77777777" w:rsidR="008E37B3" w:rsidRPr="006E3A3C" w:rsidRDefault="008E37B3" w:rsidP="00A1380E">
      <w:pPr>
        <w:rPr>
          <w:color w:val="000000" w:themeColor="text1"/>
        </w:rPr>
      </w:pPr>
      <w:r w:rsidRPr="006E3A3C">
        <w:rPr>
          <w:color w:val="000000" w:themeColor="text1"/>
        </w:rPr>
        <w:br w:type="page"/>
      </w:r>
    </w:p>
    <w:p w14:paraId="710EEDAD" w14:textId="66621D94" w:rsidR="008F3E2F" w:rsidRPr="006E3A3C" w:rsidRDefault="008F3E2F" w:rsidP="008F3E2F">
      <w:pPr>
        <w:spacing w:after="240"/>
        <w:rPr>
          <w:b/>
          <w:bCs/>
          <w:sz w:val="28"/>
          <w:szCs w:val="28"/>
        </w:rPr>
      </w:pPr>
      <w:r w:rsidRPr="006E3A3C">
        <w:rPr>
          <w:b/>
          <w:bCs/>
          <w:sz w:val="28"/>
          <w:szCs w:val="28"/>
        </w:rPr>
        <w:lastRenderedPageBreak/>
        <w:t xml:space="preserve">VI. Department Diversity, </w:t>
      </w:r>
      <w:proofErr w:type="gramStart"/>
      <w:r w:rsidRPr="006E3A3C">
        <w:rPr>
          <w:b/>
          <w:bCs/>
          <w:sz w:val="28"/>
          <w:szCs w:val="28"/>
        </w:rPr>
        <w:t>Equity</w:t>
      </w:r>
      <w:proofErr w:type="gramEnd"/>
      <w:r w:rsidRPr="006E3A3C">
        <w:rPr>
          <w:b/>
          <w:bCs/>
          <w:sz w:val="28"/>
          <w:szCs w:val="28"/>
        </w:rPr>
        <w:t xml:space="preserve"> and Inclusion</w:t>
      </w:r>
    </w:p>
    <w:p w14:paraId="086D6390" w14:textId="77777777" w:rsidR="0051391B" w:rsidRPr="0051391B" w:rsidRDefault="0051391B" w:rsidP="0051391B">
      <w:pPr>
        <w:pStyle w:val="ListParagraph"/>
        <w:numPr>
          <w:ilvl w:val="0"/>
          <w:numId w:val="34"/>
        </w:numPr>
        <w:spacing w:after="240"/>
        <w:rPr>
          <w:color w:val="000000" w:themeColor="text1"/>
        </w:rPr>
      </w:pPr>
      <w:r w:rsidRPr="0051391B">
        <w:rPr>
          <w:color w:val="000000" w:themeColor="text1"/>
        </w:rPr>
        <w:t>In a single chart, reflect on the following:</w:t>
      </w:r>
    </w:p>
    <w:p w14:paraId="679145D4" w14:textId="77777777" w:rsidR="0051391B" w:rsidRPr="0051391B" w:rsidRDefault="0051391B" w:rsidP="0051391B">
      <w:pPr>
        <w:pStyle w:val="ListParagraph"/>
        <w:numPr>
          <w:ilvl w:val="1"/>
          <w:numId w:val="34"/>
        </w:numPr>
        <w:spacing w:after="240"/>
        <w:rPr>
          <w:color w:val="000000" w:themeColor="text1"/>
        </w:rPr>
      </w:pPr>
      <w:r w:rsidRPr="0051391B">
        <w:rPr>
          <w:color w:val="000000" w:themeColor="text1"/>
        </w:rPr>
        <w:t>Faculty Demographics: Provide demographic data on both part-time and full-time program faculty.</w:t>
      </w:r>
    </w:p>
    <w:p w14:paraId="4B30D0E6" w14:textId="77777777" w:rsidR="0051391B" w:rsidRPr="0051391B" w:rsidRDefault="0051391B" w:rsidP="0051391B">
      <w:pPr>
        <w:pStyle w:val="ListParagraph"/>
        <w:numPr>
          <w:ilvl w:val="1"/>
          <w:numId w:val="34"/>
        </w:numPr>
        <w:spacing w:after="240"/>
        <w:rPr>
          <w:color w:val="000000" w:themeColor="text1"/>
        </w:rPr>
      </w:pPr>
      <w:r w:rsidRPr="0051391B">
        <w:rPr>
          <w:color w:val="000000" w:themeColor="text1"/>
        </w:rPr>
        <w:t>Student Demographics:  Provide demographic data on program student majors.</w:t>
      </w:r>
    </w:p>
    <w:p w14:paraId="2ACADD33" w14:textId="77777777" w:rsidR="0051391B" w:rsidRPr="0051391B" w:rsidRDefault="0051391B" w:rsidP="0051391B">
      <w:pPr>
        <w:pStyle w:val="ListParagraph"/>
        <w:numPr>
          <w:ilvl w:val="1"/>
          <w:numId w:val="34"/>
        </w:numPr>
        <w:spacing w:after="240"/>
        <w:rPr>
          <w:color w:val="000000" w:themeColor="text1"/>
        </w:rPr>
      </w:pPr>
      <w:r w:rsidRPr="0051391B">
        <w:rPr>
          <w:color w:val="000000" w:themeColor="text1"/>
        </w:rPr>
        <w:t>Staff Demographics: Provide demographic data on program or department staff.</w:t>
      </w:r>
    </w:p>
    <w:p w14:paraId="4394B89B" w14:textId="77777777" w:rsidR="0051391B" w:rsidRPr="0051391B" w:rsidRDefault="0051391B" w:rsidP="0051391B">
      <w:pPr>
        <w:pStyle w:val="ListParagraph"/>
        <w:numPr>
          <w:ilvl w:val="0"/>
          <w:numId w:val="34"/>
        </w:numPr>
        <w:spacing w:after="240"/>
        <w:rPr>
          <w:color w:val="000000" w:themeColor="text1"/>
        </w:rPr>
      </w:pPr>
      <w:r w:rsidRPr="0051391B">
        <w:rPr>
          <w:color w:val="000000" w:themeColor="text1"/>
        </w:rPr>
        <w:t xml:space="preserve">Faculty Diversity:  Describe measures taken to increase faculty diversity (where indicated by the data). </w:t>
      </w:r>
    </w:p>
    <w:p w14:paraId="3B7AEC4C" w14:textId="77777777" w:rsidR="0051391B" w:rsidRPr="0051391B" w:rsidRDefault="0051391B" w:rsidP="0051391B">
      <w:pPr>
        <w:pStyle w:val="ListParagraph"/>
        <w:numPr>
          <w:ilvl w:val="0"/>
          <w:numId w:val="34"/>
        </w:numPr>
        <w:spacing w:after="240"/>
        <w:rPr>
          <w:color w:val="000000" w:themeColor="text1"/>
        </w:rPr>
      </w:pPr>
      <w:r w:rsidRPr="0051391B">
        <w:rPr>
          <w:color w:val="000000" w:themeColor="text1"/>
        </w:rPr>
        <w:t xml:space="preserve">Student Diversity: </w:t>
      </w:r>
    </w:p>
    <w:p w14:paraId="75C7FF37" w14:textId="77777777" w:rsidR="0051391B" w:rsidRPr="0051391B" w:rsidRDefault="0051391B" w:rsidP="0051391B">
      <w:pPr>
        <w:pStyle w:val="ListParagraph"/>
        <w:numPr>
          <w:ilvl w:val="1"/>
          <w:numId w:val="34"/>
        </w:numPr>
        <w:spacing w:after="240"/>
        <w:rPr>
          <w:color w:val="000000" w:themeColor="text1"/>
        </w:rPr>
      </w:pPr>
      <w:r w:rsidRPr="0051391B">
        <w:rPr>
          <w:color w:val="000000" w:themeColor="text1"/>
        </w:rPr>
        <w:t>List where the largest equity gaps are occurring (</w:t>
      </w:r>
      <w:proofErr w:type="gramStart"/>
      <w:r w:rsidRPr="0051391B">
        <w:rPr>
          <w:color w:val="000000" w:themeColor="text1"/>
        </w:rPr>
        <w:t>e.g.</w:t>
      </w:r>
      <w:proofErr w:type="gramEnd"/>
      <w:r w:rsidRPr="0051391B">
        <w:rPr>
          <w:color w:val="000000" w:themeColor="text1"/>
        </w:rPr>
        <w:t xml:space="preserve"> Pell grant status, enrollment, retention/drop rates, etc.)</w:t>
      </w:r>
    </w:p>
    <w:p w14:paraId="1496D87E" w14:textId="77777777" w:rsidR="0051391B" w:rsidRPr="0051391B" w:rsidRDefault="0051391B" w:rsidP="0051391B">
      <w:pPr>
        <w:pStyle w:val="ListParagraph"/>
        <w:numPr>
          <w:ilvl w:val="1"/>
          <w:numId w:val="34"/>
        </w:numPr>
        <w:spacing w:after="240"/>
        <w:rPr>
          <w:color w:val="000000" w:themeColor="text1"/>
        </w:rPr>
      </w:pPr>
      <w:r w:rsidRPr="0051391B">
        <w:rPr>
          <w:color w:val="000000" w:themeColor="text1"/>
        </w:rPr>
        <w:t>Describe the measures taken to increase student diversity in the program (where indicated by the data).</w:t>
      </w:r>
    </w:p>
    <w:p w14:paraId="79FC28D2" w14:textId="77777777" w:rsidR="0051391B" w:rsidRPr="0051391B" w:rsidRDefault="0051391B" w:rsidP="0051391B">
      <w:pPr>
        <w:pStyle w:val="ListParagraph"/>
        <w:numPr>
          <w:ilvl w:val="0"/>
          <w:numId w:val="34"/>
        </w:numPr>
        <w:spacing w:after="240"/>
        <w:rPr>
          <w:color w:val="000000" w:themeColor="text1"/>
        </w:rPr>
      </w:pPr>
      <w:r w:rsidRPr="0051391B">
        <w:rPr>
          <w:color w:val="000000" w:themeColor="text1"/>
        </w:rPr>
        <w:t>Staff Diversity: Describe measures taken to increase staff diversity in the department.</w:t>
      </w:r>
    </w:p>
    <w:p w14:paraId="59B6F254" w14:textId="77777777" w:rsidR="0051391B" w:rsidRPr="0051391B" w:rsidRDefault="0051391B" w:rsidP="0051391B">
      <w:pPr>
        <w:pStyle w:val="ListParagraph"/>
        <w:numPr>
          <w:ilvl w:val="0"/>
          <w:numId w:val="34"/>
        </w:numPr>
        <w:spacing w:after="240"/>
        <w:rPr>
          <w:color w:val="000000" w:themeColor="text1"/>
        </w:rPr>
      </w:pPr>
      <w:r w:rsidRPr="0051391B">
        <w:rPr>
          <w:color w:val="000000" w:themeColor="text1"/>
        </w:rPr>
        <w:t xml:space="preserve">Curricular Diversity:  Describe how program curricula provide cultural competency instruction. </w:t>
      </w:r>
    </w:p>
    <w:p w14:paraId="5A79C4D5" w14:textId="5A7B6C09" w:rsidR="008F3E2F" w:rsidRPr="0051391B" w:rsidRDefault="0051391B" w:rsidP="0051391B">
      <w:pPr>
        <w:pStyle w:val="ListParagraph"/>
        <w:numPr>
          <w:ilvl w:val="0"/>
          <w:numId w:val="34"/>
        </w:numPr>
        <w:spacing w:after="240"/>
        <w:rPr>
          <w:color w:val="000000" w:themeColor="text1"/>
        </w:rPr>
      </w:pPr>
      <w:r w:rsidRPr="0051391B">
        <w:rPr>
          <w:color w:val="000000" w:themeColor="text1"/>
        </w:rPr>
        <w:t>Referring to the program’s most recent Program Review MOU, describe any changes in faculty diversity that have been made in response to the program’s most recent MOU.</w:t>
      </w:r>
    </w:p>
    <w:p w14:paraId="0C81097B" w14:textId="5045361B" w:rsidR="008F3E2F" w:rsidRPr="006E3A3C" w:rsidRDefault="008F3E2F" w:rsidP="006E3A3C">
      <w:pPr>
        <w:spacing w:after="240"/>
        <w:rPr>
          <w:color w:val="000000" w:themeColor="text1"/>
        </w:rPr>
      </w:pPr>
    </w:p>
    <w:p w14:paraId="0A397D22" w14:textId="5A82343A" w:rsidR="008F3E2F" w:rsidRPr="006E3A3C" w:rsidRDefault="008F3E2F" w:rsidP="006E3A3C">
      <w:pPr>
        <w:spacing w:after="240"/>
        <w:rPr>
          <w:color w:val="000000" w:themeColor="text1"/>
        </w:rPr>
      </w:pPr>
    </w:p>
    <w:p w14:paraId="501A7BB9" w14:textId="23093C34" w:rsidR="008F3E2F" w:rsidRPr="006E3A3C" w:rsidRDefault="008F3E2F" w:rsidP="006E3A3C">
      <w:pPr>
        <w:spacing w:after="240"/>
        <w:rPr>
          <w:color w:val="000000" w:themeColor="text1"/>
        </w:rPr>
      </w:pPr>
    </w:p>
    <w:p w14:paraId="4D556EF4" w14:textId="05A71B04" w:rsidR="008F3E2F" w:rsidRPr="006E3A3C" w:rsidRDefault="008F3E2F" w:rsidP="006E3A3C">
      <w:pPr>
        <w:spacing w:after="240"/>
        <w:rPr>
          <w:color w:val="000000" w:themeColor="text1"/>
        </w:rPr>
      </w:pPr>
    </w:p>
    <w:p w14:paraId="618E541D" w14:textId="77777777" w:rsidR="008F3E2F" w:rsidRPr="006E3A3C" w:rsidRDefault="008F3E2F" w:rsidP="008F3E2F">
      <w:pPr>
        <w:rPr>
          <w:color w:val="000000" w:themeColor="text1"/>
        </w:rPr>
      </w:pPr>
      <w:r w:rsidRPr="006E3A3C">
        <w:rPr>
          <w:color w:val="000000" w:themeColor="text1"/>
        </w:rPr>
        <w:br w:type="page"/>
      </w:r>
    </w:p>
    <w:p w14:paraId="56F46FB6" w14:textId="0C80A3DE" w:rsidR="008F3E2F" w:rsidRPr="006E3A3C" w:rsidRDefault="008F3E2F" w:rsidP="008F3E2F">
      <w:pPr>
        <w:spacing w:after="240"/>
        <w:rPr>
          <w:b/>
          <w:bCs/>
          <w:sz w:val="28"/>
          <w:szCs w:val="28"/>
        </w:rPr>
      </w:pPr>
      <w:r w:rsidRPr="006E3A3C">
        <w:rPr>
          <w:b/>
          <w:bCs/>
          <w:sz w:val="28"/>
          <w:szCs w:val="28"/>
        </w:rPr>
        <w:lastRenderedPageBreak/>
        <w:t>VI</w:t>
      </w:r>
      <w:r w:rsidR="00172FE3" w:rsidRPr="006E3A3C">
        <w:rPr>
          <w:b/>
          <w:bCs/>
          <w:sz w:val="28"/>
          <w:szCs w:val="28"/>
        </w:rPr>
        <w:t>I</w:t>
      </w:r>
      <w:r w:rsidRPr="006E3A3C">
        <w:rPr>
          <w:b/>
          <w:bCs/>
          <w:sz w:val="28"/>
          <w:szCs w:val="28"/>
        </w:rPr>
        <w:t>. Program Governance and Sustainability</w:t>
      </w:r>
    </w:p>
    <w:p w14:paraId="33473B8E" w14:textId="00537891" w:rsidR="008F3E2F" w:rsidRPr="006E3A3C" w:rsidRDefault="008F3E2F" w:rsidP="00A1380E">
      <w:pPr>
        <w:spacing w:after="240"/>
        <w:ind w:left="288"/>
        <w:rPr>
          <w:b/>
          <w:bCs/>
          <w:color w:val="000000" w:themeColor="text1"/>
        </w:rPr>
      </w:pPr>
      <w:r w:rsidRPr="006E3A3C">
        <w:rPr>
          <w:b/>
          <w:bCs/>
          <w:color w:val="000000" w:themeColor="text1"/>
        </w:rPr>
        <w:t>A. Governance</w:t>
      </w:r>
    </w:p>
    <w:p w14:paraId="199CB97B" w14:textId="77777777" w:rsidR="00720554" w:rsidRPr="00720554" w:rsidRDefault="00720554" w:rsidP="00720554">
      <w:pPr>
        <w:pStyle w:val="ListParagraph"/>
        <w:numPr>
          <w:ilvl w:val="0"/>
          <w:numId w:val="35"/>
        </w:numPr>
        <w:spacing w:after="240"/>
        <w:rPr>
          <w:color w:val="000000" w:themeColor="text1"/>
        </w:rPr>
      </w:pPr>
      <w:r w:rsidRPr="00720554">
        <w:rPr>
          <w:color w:val="000000" w:themeColor="text1"/>
        </w:rPr>
        <w:t xml:space="preserve">Describe the program leadership and governance structure. Provide an organization chart as an </w:t>
      </w:r>
      <w:proofErr w:type="gramStart"/>
      <w:r w:rsidRPr="00720554">
        <w:rPr>
          <w:color w:val="000000" w:themeColor="text1"/>
        </w:rPr>
        <w:t>appendix</w:t>
      </w:r>
      <w:proofErr w:type="gramEnd"/>
    </w:p>
    <w:p w14:paraId="2C845D9B" w14:textId="77777777" w:rsidR="00720554" w:rsidRPr="00720554" w:rsidRDefault="00720554" w:rsidP="00720554">
      <w:pPr>
        <w:pStyle w:val="ListParagraph"/>
        <w:numPr>
          <w:ilvl w:val="0"/>
          <w:numId w:val="35"/>
        </w:numPr>
        <w:spacing w:after="240"/>
        <w:rPr>
          <w:color w:val="000000" w:themeColor="text1"/>
        </w:rPr>
      </w:pPr>
      <w:r w:rsidRPr="00720554">
        <w:rPr>
          <w:color w:val="000000" w:themeColor="text1"/>
        </w:rPr>
        <w:t>Discuss how faculty are involved in program decisions that impact resources, curricula, and budget.</w:t>
      </w:r>
    </w:p>
    <w:p w14:paraId="6372D376" w14:textId="6D07C671" w:rsidR="008F3E2F" w:rsidRPr="00720554" w:rsidRDefault="00720554" w:rsidP="00720554">
      <w:pPr>
        <w:pStyle w:val="ListParagraph"/>
        <w:numPr>
          <w:ilvl w:val="0"/>
          <w:numId w:val="35"/>
        </w:numPr>
        <w:spacing w:after="240"/>
        <w:rPr>
          <w:color w:val="000000" w:themeColor="text1"/>
        </w:rPr>
      </w:pPr>
      <w:r w:rsidRPr="00720554">
        <w:rPr>
          <w:color w:val="000000" w:themeColor="text1"/>
        </w:rPr>
        <w:t>Describe any changes with respect to program governance that have been made in response to recommendations in the program’s most recent MOU.</w:t>
      </w:r>
    </w:p>
    <w:p w14:paraId="5C12AC3E" w14:textId="77777777" w:rsidR="008F3E2F" w:rsidRPr="006E3A3C" w:rsidRDefault="008F3E2F" w:rsidP="00A1380E">
      <w:pPr>
        <w:spacing w:after="240"/>
        <w:ind w:left="288"/>
        <w:rPr>
          <w:color w:val="000000" w:themeColor="text1"/>
        </w:rPr>
      </w:pPr>
    </w:p>
    <w:p w14:paraId="5366BC4F" w14:textId="77777777" w:rsidR="008F3E2F" w:rsidRPr="006E3A3C" w:rsidRDefault="008F3E2F" w:rsidP="00A1380E">
      <w:pPr>
        <w:spacing w:after="240"/>
        <w:ind w:left="288"/>
        <w:rPr>
          <w:color w:val="000000" w:themeColor="text1"/>
        </w:rPr>
      </w:pPr>
    </w:p>
    <w:p w14:paraId="27531138" w14:textId="1D9D366D" w:rsidR="008F3E2F" w:rsidRPr="006E3A3C" w:rsidRDefault="008F3E2F" w:rsidP="00A1380E">
      <w:pPr>
        <w:spacing w:before="360" w:after="240"/>
        <w:ind w:left="288"/>
        <w:rPr>
          <w:b/>
          <w:bCs/>
          <w:color w:val="000000" w:themeColor="text1"/>
        </w:rPr>
      </w:pPr>
      <w:r w:rsidRPr="006E3A3C">
        <w:rPr>
          <w:b/>
          <w:bCs/>
          <w:color w:val="000000" w:themeColor="text1"/>
        </w:rPr>
        <w:t xml:space="preserve">B. </w:t>
      </w:r>
      <w:r w:rsidR="00172FE3" w:rsidRPr="006E3A3C">
        <w:rPr>
          <w:b/>
          <w:bCs/>
          <w:color w:val="000000" w:themeColor="text1"/>
        </w:rPr>
        <w:t>Resources and Sustainability</w:t>
      </w:r>
    </w:p>
    <w:p w14:paraId="77356260" w14:textId="77777777" w:rsidR="00720554" w:rsidRPr="00720554" w:rsidRDefault="00720554" w:rsidP="00720554">
      <w:pPr>
        <w:pStyle w:val="ListParagraph"/>
        <w:numPr>
          <w:ilvl w:val="0"/>
          <w:numId w:val="36"/>
        </w:numPr>
        <w:spacing w:after="240"/>
        <w:rPr>
          <w:color w:val="000000" w:themeColor="text1"/>
        </w:rPr>
      </w:pPr>
      <w:r w:rsidRPr="00720554">
        <w:rPr>
          <w:color w:val="000000" w:themeColor="text1"/>
        </w:rPr>
        <w:t>Discuss adequacy of program library, technology, and spatial resources (including classroom, research, and lab space) for program sustainability.</w:t>
      </w:r>
    </w:p>
    <w:p w14:paraId="7D4DAF5E" w14:textId="0CC97A0D" w:rsidR="008F3E2F" w:rsidRDefault="00720554" w:rsidP="00720554">
      <w:pPr>
        <w:pStyle w:val="ListParagraph"/>
        <w:numPr>
          <w:ilvl w:val="0"/>
          <w:numId w:val="36"/>
        </w:numPr>
        <w:spacing w:after="240"/>
        <w:rPr>
          <w:color w:val="000000" w:themeColor="text1"/>
        </w:rPr>
      </w:pPr>
      <w:r w:rsidRPr="00720554">
        <w:rPr>
          <w:color w:val="000000" w:themeColor="text1"/>
        </w:rPr>
        <w:t>Discuss the effects, if any, of university or program impaction.</w:t>
      </w:r>
    </w:p>
    <w:p w14:paraId="6DB2E12B" w14:textId="77777777" w:rsidR="00720554" w:rsidRPr="00720554" w:rsidRDefault="00720554" w:rsidP="00720554">
      <w:pPr>
        <w:pStyle w:val="ListParagraph"/>
        <w:numPr>
          <w:ilvl w:val="0"/>
          <w:numId w:val="36"/>
        </w:numPr>
        <w:spacing w:after="240"/>
        <w:rPr>
          <w:color w:val="000000" w:themeColor="text1"/>
        </w:rPr>
      </w:pPr>
      <w:r w:rsidRPr="00720554">
        <w:rPr>
          <w:color w:val="000000" w:themeColor="text1"/>
        </w:rPr>
        <w:t>Describe any self-support programs, including online offerings through the Tseng College.</w:t>
      </w:r>
    </w:p>
    <w:p w14:paraId="02751B1F" w14:textId="77777777" w:rsidR="00720554" w:rsidRPr="00720554" w:rsidRDefault="00720554" w:rsidP="00720554">
      <w:pPr>
        <w:pStyle w:val="ListParagraph"/>
        <w:numPr>
          <w:ilvl w:val="0"/>
          <w:numId w:val="36"/>
        </w:numPr>
        <w:spacing w:after="240"/>
        <w:rPr>
          <w:color w:val="000000" w:themeColor="text1"/>
        </w:rPr>
      </w:pPr>
      <w:r w:rsidRPr="00720554">
        <w:rPr>
          <w:color w:val="000000" w:themeColor="text1"/>
        </w:rPr>
        <w:t>Describe departmental efforts to secure extramural resources: (e.g., alumni contributions, external grants, etc.).</w:t>
      </w:r>
    </w:p>
    <w:p w14:paraId="619E2856" w14:textId="77777777" w:rsidR="00720554" w:rsidRPr="00720554" w:rsidRDefault="00720554" w:rsidP="00720554">
      <w:pPr>
        <w:pStyle w:val="ListParagraph"/>
        <w:numPr>
          <w:ilvl w:val="0"/>
          <w:numId w:val="36"/>
        </w:numPr>
        <w:spacing w:after="240"/>
        <w:rPr>
          <w:color w:val="000000" w:themeColor="text1"/>
        </w:rPr>
      </w:pPr>
      <w:r w:rsidRPr="00720554">
        <w:rPr>
          <w:color w:val="000000" w:themeColor="text1"/>
        </w:rPr>
        <w:t>Describe any interdisciplinary collaborations with other university programs.</w:t>
      </w:r>
    </w:p>
    <w:p w14:paraId="285BECF6" w14:textId="0B7E4E4E" w:rsidR="00720554" w:rsidRPr="00720554" w:rsidRDefault="00720554" w:rsidP="00720554">
      <w:pPr>
        <w:pStyle w:val="ListParagraph"/>
        <w:numPr>
          <w:ilvl w:val="0"/>
          <w:numId w:val="36"/>
        </w:numPr>
        <w:spacing w:after="240"/>
        <w:rPr>
          <w:color w:val="000000" w:themeColor="text1"/>
        </w:rPr>
      </w:pPr>
      <w:r w:rsidRPr="00720554">
        <w:rPr>
          <w:color w:val="000000" w:themeColor="text1"/>
        </w:rPr>
        <w:t>Describe any issues with respect to program resources and budgeting that have been addressed in response to recommendations in the program’s most recent MOU and/or through the Program Review process.</w:t>
      </w:r>
    </w:p>
    <w:p w14:paraId="284D9C77" w14:textId="77777777" w:rsidR="008F3E2F" w:rsidRPr="006E3A3C" w:rsidRDefault="008F3E2F" w:rsidP="00A1380E">
      <w:pPr>
        <w:spacing w:after="240"/>
        <w:ind w:left="288"/>
        <w:rPr>
          <w:color w:val="000000" w:themeColor="text1"/>
        </w:rPr>
      </w:pPr>
    </w:p>
    <w:p w14:paraId="447849B0" w14:textId="11E2479C" w:rsidR="008F3E2F" w:rsidRPr="006E3A3C" w:rsidRDefault="008F3E2F" w:rsidP="00A1380E">
      <w:pPr>
        <w:spacing w:after="240"/>
        <w:ind w:left="288"/>
        <w:rPr>
          <w:color w:val="000000" w:themeColor="text1"/>
        </w:rPr>
      </w:pPr>
    </w:p>
    <w:p w14:paraId="30E1E5E4" w14:textId="653D3AD6" w:rsidR="00172FE3" w:rsidRPr="006E3A3C" w:rsidRDefault="00172FE3" w:rsidP="00A1380E">
      <w:pPr>
        <w:spacing w:after="240"/>
        <w:ind w:left="288"/>
        <w:rPr>
          <w:color w:val="000000" w:themeColor="text1"/>
        </w:rPr>
      </w:pPr>
    </w:p>
    <w:p w14:paraId="790709DE" w14:textId="77777777" w:rsidR="00172FE3" w:rsidRPr="006E3A3C" w:rsidRDefault="00172FE3" w:rsidP="00A1380E">
      <w:pPr>
        <w:spacing w:after="240"/>
        <w:ind w:left="288"/>
        <w:rPr>
          <w:color w:val="000000" w:themeColor="text1"/>
        </w:rPr>
      </w:pPr>
    </w:p>
    <w:p w14:paraId="55AFB137" w14:textId="77777777" w:rsidR="008F3E2F" w:rsidRPr="006E3A3C" w:rsidRDefault="008F3E2F" w:rsidP="00A1380E">
      <w:pPr>
        <w:ind w:left="288"/>
        <w:rPr>
          <w:color w:val="000000" w:themeColor="text1"/>
        </w:rPr>
      </w:pPr>
      <w:r w:rsidRPr="006E3A3C">
        <w:rPr>
          <w:color w:val="000000" w:themeColor="text1"/>
        </w:rPr>
        <w:br w:type="page"/>
      </w:r>
    </w:p>
    <w:p w14:paraId="4FC714A3" w14:textId="0C6FF4F2" w:rsidR="00172FE3" w:rsidRPr="006E3A3C" w:rsidRDefault="00172FE3" w:rsidP="00172FE3">
      <w:pPr>
        <w:spacing w:after="240"/>
        <w:rPr>
          <w:b/>
          <w:bCs/>
          <w:sz w:val="28"/>
          <w:szCs w:val="28"/>
        </w:rPr>
      </w:pPr>
      <w:r w:rsidRPr="006E3A3C">
        <w:rPr>
          <w:b/>
          <w:bCs/>
          <w:sz w:val="28"/>
          <w:szCs w:val="28"/>
        </w:rPr>
        <w:lastRenderedPageBreak/>
        <w:t>VIII. Appendices</w:t>
      </w:r>
    </w:p>
    <w:p w14:paraId="47C6497D" w14:textId="77777777" w:rsidR="00442C66" w:rsidRPr="00442C66" w:rsidRDefault="00442C66" w:rsidP="00442C66">
      <w:pPr>
        <w:pStyle w:val="ListParagraph"/>
        <w:numPr>
          <w:ilvl w:val="0"/>
          <w:numId w:val="37"/>
        </w:numPr>
        <w:rPr>
          <w:color w:val="000000" w:themeColor="text1"/>
        </w:rPr>
      </w:pPr>
      <w:r w:rsidRPr="00442C66">
        <w:rPr>
          <w:color w:val="000000" w:themeColor="text1"/>
        </w:rPr>
        <w:t>Last Program Review MOU</w:t>
      </w:r>
    </w:p>
    <w:p w14:paraId="1CFE1262" w14:textId="77777777" w:rsidR="00442C66" w:rsidRPr="00442C66" w:rsidRDefault="00442C66" w:rsidP="00442C66">
      <w:pPr>
        <w:pStyle w:val="ListParagraph"/>
        <w:numPr>
          <w:ilvl w:val="0"/>
          <w:numId w:val="37"/>
        </w:numPr>
        <w:rPr>
          <w:color w:val="000000" w:themeColor="text1"/>
        </w:rPr>
      </w:pPr>
      <w:r w:rsidRPr="00442C66">
        <w:rPr>
          <w:color w:val="000000" w:themeColor="text1"/>
        </w:rPr>
        <w:t xml:space="preserve">Course, </w:t>
      </w:r>
      <w:proofErr w:type="gramStart"/>
      <w:r w:rsidRPr="00442C66">
        <w:rPr>
          <w:color w:val="000000" w:themeColor="text1"/>
        </w:rPr>
        <w:t>Program</w:t>
      </w:r>
      <w:proofErr w:type="gramEnd"/>
      <w:r w:rsidRPr="00442C66">
        <w:rPr>
          <w:color w:val="000000" w:themeColor="text1"/>
        </w:rPr>
        <w:t xml:space="preserve"> and Institutional Learning Outcome Alignment Matrices</w:t>
      </w:r>
    </w:p>
    <w:p w14:paraId="5A140880" w14:textId="77777777" w:rsidR="00442C66" w:rsidRPr="00442C66" w:rsidRDefault="00442C66" w:rsidP="00442C66">
      <w:pPr>
        <w:pStyle w:val="ListParagraph"/>
        <w:numPr>
          <w:ilvl w:val="0"/>
          <w:numId w:val="37"/>
        </w:numPr>
        <w:rPr>
          <w:color w:val="000000" w:themeColor="text1"/>
        </w:rPr>
      </w:pPr>
      <w:r w:rsidRPr="00442C66">
        <w:rPr>
          <w:color w:val="000000" w:themeColor="text1"/>
        </w:rPr>
        <w:t>All annual program continuous improvement reports since the last program review.</w:t>
      </w:r>
    </w:p>
    <w:p w14:paraId="4D96FA9B" w14:textId="77777777" w:rsidR="00442C66" w:rsidRPr="00442C66" w:rsidRDefault="00442C66" w:rsidP="00442C66">
      <w:pPr>
        <w:pStyle w:val="ListParagraph"/>
        <w:numPr>
          <w:ilvl w:val="0"/>
          <w:numId w:val="37"/>
        </w:numPr>
        <w:rPr>
          <w:color w:val="000000" w:themeColor="text1"/>
        </w:rPr>
      </w:pPr>
      <w:r w:rsidRPr="00442C66">
        <w:rPr>
          <w:color w:val="000000" w:themeColor="text1"/>
        </w:rPr>
        <w:t>Relevant data from Institutional Research.</w:t>
      </w:r>
    </w:p>
    <w:p w14:paraId="3418D990" w14:textId="77777777" w:rsidR="00442C66" w:rsidRPr="00442C66" w:rsidRDefault="00442C66" w:rsidP="00442C66">
      <w:pPr>
        <w:pStyle w:val="ListParagraph"/>
        <w:numPr>
          <w:ilvl w:val="0"/>
          <w:numId w:val="37"/>
        </w:numPr>
        <w:rPr>
          <w:color w:val="000000" w:themeColor="text1"/>
        </w:rPr>
      </w:pPr>
      <w:r w:rsidRPr="00442C66">
        <w:rPr>
          <w:color w:val="000000" w:themeColor="text1"/>
        </w:rPr>
        <w:t>Full-time faculty CVs (2 pages each maximum)</w:t>
      </w:r>
    </w:p>
    <w:p w14:paraId="385F2734" w14:textId="77777777" w:rsidR="00442C66" w:rsidRPr="00442C66" w:rsidRDefault="00442C66" w:rsidP="00442C66">
      <w:pPr>
        <w:pStyle w:val="ListParagraph"/>
        <w:numPr>
          <w:ilvl w:val="0"/>
          <w:numId w:val="37"/>
        </w:numPr>
        <w:rPr>
          <w:color w:val="000000" w:themeColor="text1"/>
        </w:rPr>
      </w:pPr>
      <w:r w:rsidRPr="00442C66">
        <w:rPr>
          <w:color w:val="000000" w:themeColor="text1"/>
        </w:rPr>
        <w:t>Organization chart</w:t>
      </w:r>
    </w:p>
    <w:p w14:paraId="356FD114" w14:textId="77777777" w:rsidR="00442C66" w:rsidRPr="00442C66" w:rsidRDefault="00442C66" w:rsidP="00442C66">
      <w:pPr>
        <w:pStyle w:val="ListParagraph"/>
        <w:numPr>
          <w:ilvl w:val="0"/>
          <w:numId w:val="37"/>
        </w:numPr>
        <w:rPr>
          <w:color w:val="000000" w:themeColor="text1"/>
        </w:rPr>
      </w:pPr>
      <w:r w:rsidRPr="00442C66">
        <w:rPr>
          <w:color w:val="000000" w:themeColor="text1"/>
        </w:rPr>
        <w:t xml:space="preserve">Reports and other supporting </w:t>
      </w:r>
      <w:proofErr w:type="gramStart"/>
      <w:r w:rsidRPr="00442C66">
        <w:rPr>
          <w:color w:val="000000" w:themeColor="text1"/>
        </w:rPr>
        <w:t>documents</w:t>
      </w:r>
      <w:proofErr w:type="gramEnd"/>
    </w:p>
    <w:p w14:paraId="658F505F" w14:textId="1DB4C848" w:rsidR="008A1975" w:rsidRPr="00442C66" w:rsidRDefault="00442C66" w:rsidP="00442C66">
      <w:pPr>
        <w:pStyle w:val="ListParagraph"/>
        <w:numPr>
          <w:ilvl w:val="0"/>
          <w:numId w:val="37"/>
        </w:numPr>
        <w:rPr>
          <w:b/>
          <w:bCs/>
          <w:color w:val="000000" w:themeColor="text1"/>
        </w:rPr>
      </w:pPr>
      <w:r w:rsidRPr="00442C66">
        <w:rPr>
          <w:color w:val="000000" w:themeColor="text1"/>
        </w:rPr>
        <w:t>Referring to the program’s most recent Program Review MOU, describe any changes in faculty diversity that have been made in response to the program’s most recent MOU.</w:t>
      </w:r>
    </w:p>
    <w:sectPr w:rsidR="008A1975" w:rsidRPr="00442C66" w:rsidSect="00CE366D">
      <w:headerReference w:type="default" r:id="rId10"/>
      <w:footerReference w:type="default" r:id="rId11"/>
      <w:pgSz w:w="12240" w:h="15840"/>
      <w:pgMar w:top="198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8DF7" w14:textId="77777777" w:rsidR="00D22832" w:rsidRDefault="00D22832" w:rsidP="00670505">
      <w:r>
        <w:separator/>
      </w:r>
    </w:p>
  </w:endnote>
  <w:endnote w:type="continuationSeparator" w:id="0">
    <w:p w14:paraId="2BBE91E1" w14:textId="77777777" w:rsidR="00D22832" w:rsidRDefault="00D22832" w:rsidP="0067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AA8" w14:textId="1C647385" w:rsidR="00EF5301" w:rsidRPr="00AB6BF7" w:rsidRDefault="00AB6BF7">
    <w:pPr>
      <w:pStyle w:val="Footer"/>
      <w:rPr>
        <w:sz w:val="21"/>
        <w:szCs w:val="21"/>
      </w:rPr>
    </w:pPr>
    <w:r w:rsidRPr="00AB6BF7">
      <w:rPr>
        <w:sz w:val="21"/>
        <w:szCs w:val="21"/>
      </w:rPr>
      <w:t>Office of Academic Assessment &amp; Program Review</w:t>
    </w:r>
    <w:r w:rsidRPr="00AB6BF7">
      <w:rPr>
        <w:sz w:val="21"/>
        <w:szCs w:val="21"/>
      </w:rPr>
      <w:ptab w:relativeTo="margin" w:alignment="center" w:leader="none"/>
    </w:r>
    <w:r w:rsidRPr="00AB6BF7">
      <w:rPr>
        <w:sz w:val="21"/>
        <w:szCs w:val="21"/>
      </w:rPr>
      <w:ptab w:relativeTo="margin" w:alignment="right" w:leader="none"/>
    </w:r>
    <w:r w:rsidRPr="00AB6BF7">
      <w:rPr>
        <w:sz w:val="21"/>
        <w:szCs w:val="21"/>
      </w:rPr>
      <w:fldChar w:fldCharType="begin"/>
    </w:r>
    <w:r w:rsidRPr="00AB6BF7">
      <w:rPr>
        <w:sz w:val="21"/>
        <w:szCs w:val="21"/>
      </w:rPr>
      <w:instrText xml:space="preserve"> PAGE   \* MERGEFORMAT </w:instrText>
    </w:r>
    <w:r w:rsidRPr="00AB6BF7">
      <w:rPr>
        <w:sz w:val="21"/>
        <w:szCs w:val="21"/>
      </w:rPr>
      <w:fldChar w:fldCharType="separate"/>
    </w:r>
    <w:r w:rsidRPr="00AB6BF7">
      <w:rPr>
        <w:noProof/>
        <w:sz w:val="21"/>
        <w:szCs w:val="21"/>
      </w:rPr>
      <w:t>1</w:t>
    </w:r>
    <w:r w:rsidRPr="00AB6BF7">
      <w:rPr>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A94" w14:textId="77777777" w:rsidR="00D22832" w:rsidRDefault="00D22832" w:rsidP="00670505">
      <w:r>
        <w:separator/>
      </w:r>
    </w:p>
  </w:footnote>
  <w:footnote w:type="continuationSeparator" w:id="0">
    <w:p w14:paraId="40AD7A63" w14:textId="77777777" w:rsidR="00D22832" w:rsidRDefault="00D22832" w:rsidP="0067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581F" w14:textId="54934838" w:rsidR="00670505" w:rsidRDefault="001B7442">
    <w:pPr>
      <w:pStyle w:val="Header"/>
    </w:pPr>
    <w:r>
      <w:rPr>
        <w:noProof/>
      </w:rPr>
      <mc:AlternateContent>
        <mc:Choice Requires="wps">
          <w:drawing>
            <wp:anchor distT="0" distB="0" distL="114300" distR="114300" simplePos="0" relativeHeight="251662336" behindDoc="1" locked="0" layoutInCell="1" allowOverlap="1" wp14:anchorId="4DF56127" wp14:editId="612C645C">
              <wp:simplePos x="0" y="0"/>
              <wp:positionH relativeFrom="page">
                <wp:align>right</wp:align>
              </wp:positionH>
              <wp:positionV relativeFrom="page">
                <wp:align>top</wp:align>
              </wp:positionV>
              <wp:extent cx="3918857" cy="1043940"/>
              <wp:effectExtent l="0" t="0" r="5715" b="3810"/>
              <wp:wrapNone/>
              <wp:docPr id="3" name="Rectangle 3"/>
              <wp:cNvGraphicFramePr/>
              <a:graphic xmlns:a="http://schemas.openxmlformats.org/drawingml/2006/main">
                <a:graphicData uri="http://schemas.microsoft.com/office/word/2010/wordprocessingShape">
                  <wps:wsp>
                    <wps:cNvSpPr/>
                    <wps:spPr>
                      <a:xfrm>
                        <a:off x="0" y="0"/>
                        <a:ext cx="3918857" cy="1043940"/>
                      </a:xfrm>
                      <a:prstGeom prst="rect">
                        <a:avLst/>
                      </a:prstGeom>
                      <a:solidFill>
                        <a:srgbClr val="D4CEBD">
                          <a:alpha val="2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5FE95" id="Rectangle 3" o:spid="_x0000_s1026" style="position:absolute;margin-left:257.35pt;margin-top:0;width:308.55pt;height:82.2pt;z-index:-2516541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" fillcolor="#d4cebd" stroked="f" strokeweight="1pt">
              <v:fill opacity="19532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F7565D4" wp14:editId="25260421">
              <wp:simplePos x="0" y="0"/>
              <wp:positionH relativeFrom="page">
                <wp:posOffset>29028</wp:posOffset>
              </wp:positionH>
              <wp:positionV relativeFrom="page">
                <wp:align>top</wp:align>
              </wp:positionV>
              <wp:extent cx="3834311" cy="1044121"/>
              <wp:effectExtent l="0" t="0" r="0" b="3810"/>
              <wp:wrapNone/>
              <wp:docPr id="2" name="Rectangle 2"/>
              <wp:cNvGraphicFramePr/>
              <a:graphic xmlns:a="http://schemas.openxmlformats.org/drawingml/2006/main">
                <a:graphicData uri="http://schemas.microsoft.com/office/word/2010/wordprocessingShape">
                  <wps:wsp>
                    <wps:cNvSpPr/>
                    <wps:spPr>
                      <a:xfrm>
                        <a:off x="0" y="0"/>
                        <a:ext cx="3834311" cy="1044121"/>
                      </a:xfrm>
                      <a:prstGeom prst="rect">
                        <a:avLst/>
                      </a:prstGeom>
                      <a:solidFill>
                        <a:srgbClr val="D4CE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DBDB" id="Rectangle 2" o:spid="_x0000_s1026" style="position:absolute;margin-left:2.3pt;margin-top:0;width:301.9pt;height:82.2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" fillcolor="#d4cebd" stroked="f" strokeweight="1pt">
              <w10:wrap anchorx="page" anchory="page"/>
            </v:rect>
          </w:pict>
        </mc:Fallback>
      </mc:AlternateContent>
    </w:r>
    <w:r w:rsidR="00746A9C">
      <w:rPr>
        <w:noProof/>
      </w:rPr>
      <mc:AlternateContent>
        <mc:Choice Requires="wps">
          <w:drawing>
            <wp:anchor distT="0" distB="0" distL="114300" distR="114300" simplePos="0" relativeHeight="251663360" behindDoc="0" locked="0" layoutInCell="1" allowOverlap="1" wp14:anchorId="07EE8C49" wp14:editId="7E7C9646">
              <wp:simplePos x="0" y="0"/>
              <wp:positionH relativeFrom="margin">
                <wp:posOffset>3257550</wp:posOffset>
              </wp:positionH>
              <wp:positionV relativeFrom="page">
                <wp:posOffset>438150</wp:posOffset>
              </wp:positionV>
              <wp:extent cx="2800350" cy="295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800350" cy="295275"/>
                      </a:xfrm>
                      <a:prstGeom prst="rect">
                        <a:avLst/>
                      </a:prstGeom>
                      <a:noFill/>
                      <a:ln w="6350">
                        <a:noFill/>
                      </a:ln>
                    </wps:spPr>
                    <wps:txbx>
                      <w:txbxContent>
                        <w:p w14:paraId="361970D6" w14:textId="0FED2C90" w:rsidR="00B75CD7" w:rsidRPr="00E2395F" w:rsidRDefault="00CE366D">
                          <w:pPr>
                            <w:rPr>
                              <w:b/>
                              <w:bCs/>
                            </w:rPr>
                          </w:pPr>
                          <w:r>
                            <w:rPr>
                              <w:b/>
                              <w:bCs/>
                            </w:rPr>
                            <w:t>PROGRAM REVIEW SELF-STUDY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E8C49" id="_x0000_t202" coordsize="21600,21600" o:spt="202" path="m,l,21600r21600,l21600,xe">
              <v:stroke joinstyle="miter"/>
              <v:path gradientshapeok="t" o:connecttype="rect"/>
            </v:shapetype>
            <v:shape id="Text Box 6" o:spid="_x0000_s1026" type="#_x0000_t202" style="position:absolute;margin-left:256.5pt;margin-top:34.5pt;width:220.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" filled="f" stroked="f" strokeweight=".5pt">
              <v:textbox>
                <w:txbxContent>
                  <w:p w14:paraId="361970D6" w14:textId="0FED2C90" w:rsidR="00B75CD7" w:rsidRPr="00E2395F" w:rsidRDefault="00CE366D">
                    <w:pPr>
                      <w:rPr>
                        <w:b/>
                        <w:bCs/>
                      </w:rPr>
                    </w:pPr>
                    <w:r>
                      <w:rPr>
                        <w:b/>
                        <w:bCs/>
                      </w:rPr>
                      <w:t>PROGRAM REVIEW SELF-STUDY</w:t>
                    </w:r>
                  </w:p>
                </w:txbxContent>
              </v:textbox>
              <w10:wrap anchorx="margin" anchory="page"/>
            </v:shape>
          </w:pict>
        </mc:Fallback>
      </mc:AlternateContent>
    </w:r>
    <w:r w:rsidR="00B75CD7">
      <w:rPr>
        <w:noProof/>
      </w:rPr>
      <w:drawing>
        <wp:anchor distT="0" distB="0" distL="114300" distR="114300" simplePos="0" relativeHeight="251658240" behindDoc="0" locked="0" layoutInCell="1" allowOverlap="1" wp14:anchorId="27B36D01" wp14:editId="5CD23858">
          <wp:simplePos x="0" y="0"/>
          <wp:positionH relativeFrom="column">
            <wp:posOffset>20320</wp:posOffset>
          </wp:positionH>
          <wp:positionV relativeFrom="page">
            <wp:posOffset>388529</wp:posOffset>
          </wp:positionV>
          <wp:extent cx="2553970" cy="41148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5397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9C7"/>
    <w:multiLevelType w:val="hybridMultilevel"/>
    <w:tmpl w:val="755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D0121"/>
    <w:multiLevelType w:val="multilevel"/>
    <w:tmpl w:val="DE0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01DA"/>
    <w:multiLevelType w:val="hybridMultilevel"/>
    <w:tmpl w:val="D7F20D46"/>
    <w:lvl w:ilvl="0" w:tplc="F37CA1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576F"/>
    <w:multiLevelType w:val="hybridMultilevel"/>
    <w:tmpl w:val="0D76D09A"/>
    <w:lvl w:ilvl="0" w:tplc="8F948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40239"/>
    <w:multiLevelType w:val="multilevel"/>
    <w:tmpl w:val="F944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6438"/>
    <w:multiLevelType w:val="multilevel"/>
    <w:tmpl w:val="0409001D"/>
    <w:lvl w:ilvl="0">
      <w:start w:val="1"/>
      <w:numFmt w:val="decimal"/>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6" w15:restartNumberingAfterBreak="0">
    <w:nsid w:val="20911C94"/>
    <w:multiLevelType w:val="multilevel"/>
    <w:tmpl w:val="437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E1610"/>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8" w15:restartNumberingAfterBreak="0">
    <w:nsid w:val="27436502"/>
    <w:multiLevelType w:val="hybridMultilevel"/>
    <w:tmpl w:val="B576E6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9E744F9"/>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0" w15:restartNumberingAfterBreak="0">
    <w:nsid w:val="2C4748D9"/>
    <w:multiLevelType w:val="hybridMultilevel"/>
    <w:tmpl w:val="F4A4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3B74"/>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2" w15:restartNumberingAfterBreak="0">
    <w:nsid w:val="30335B92"/>
    <w:multiLevelType w:val="multilevel"/>
    <w:tmpl w:val="1BFE41EC"/>
    <w:lvl w:ilvl="0">
      <w:start w:val="1"/>
      <w:numFmt w:val="decimal"/>
      <w:lvlText w:val="%1)"/>
      <w:lvlJc w:val="left"/>
      <w:pPr>
        <w:ind w:left="648" w:hanging="360"/>
      </w:pPr>
      <w:rPr>
        <w:b w:val="0"/>
        <w:bCs w:val="0"/>
      </w:r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3" w15:restartNumberingAfterBreak="0">
    <w:nsid w:val="30E61324"/>
    <w:multiLevelType w:val="hybridMultilevel"/>
    <w:tmpl w:val="0662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B5ED2"/>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5" w15:restartNumberingAfterBreak="0">
    <w:nsid w:val="337F5191"/>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16" w15:restartNumberingAfterBreak="0">
    <w:nsid w:val="33AC1452"/>
    <w:multiLevelType w:val="multilevel"/>
    <w:tmpl w:val="0409001D"/>
    <w:lvl w:ilvl="0">
      <w:start w:val="1"/>
      <w:numFmt w:val="decimal"/>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17" w15:restartNumberingAfterBreak="0">
    <w:nsid w:val="3CDA3008"/>
    <w:multiLevelType w:val="multilevel"/>
    <w:tmpl w:val="DBB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16A31"/>
    <w:multiLevelType w:val="hybridMultilevel"/>
    <w:tmpl w:val="324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060E"/>
    <w:multiLevelType w:val="hybridMultilevel"/>
    <w:tmpl w:val="FF6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C7482"/>
    <w:multiLevelType w:val="hybridMultilevel"/>
    <w:tmpl w:val="BC0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4F1F"/>
    <w:multiLevelType w:val="multilevel"/>
    <w:tmpl w:val="0409001D"/>
    <w:lvl w:ilvl="0">
      <w:start w:val="1"/>
      <w:numFmt w:val="decimal"/>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22" w15:restartNumberingAfterBreak="0">
    <w:nsid w:val="4CA47F09"/>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23" w15:restartNumberingAfterBreak="0">
    <w:nsid w:val="50AD3AFF"/>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24" w15:restartNumberingAfterBreak="0">
    <w:nsid w:val="57895D89"/>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25" w15:restartNumberingAfterBreak="0">
    <w:nsid w:val="64C222C1"/>
    <w:multiLevelType w:val="hybridMultilevel"/>
    <w:tmpl w:val="00C8433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73D65B1"/>
    <w:multiLevelType w:val="hybridMultilevel"/>
    <w:tmpl w:val="375EA3DC"/>
    <w:lvl w:ilvl="0" w:tplc="FB00B9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0D27"/>
    <w:multiLevelType w:val="multilevel"/>
    <w:tmpl w:val="717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D7189"/>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29" w15:restartNumberingAfterBreak="0">
    <w:nsid w:val="6A6F6AC7"/>
    <w:multiLevelType w:val="multilevel"/>
    <w:tmpl w:val="589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4017B"/>
    <w:multiLevelType w:val="hybridMultilevel"/>
    <w:tmpl w:val="0CCC6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DA0426"/>
    <w:multiLevelType w:val="multilevel"/>
    <w:tmpl w:val="ABF0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D23A5"/>
    <w:multiLevelType w:val="hybridMultilevel"/>
    <w:tmpl w:val="42EEEFF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7B4D19FA"/>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34" w15:restartNumberingAfterBreak="0">
    <w:nsid w:val="7C7309FE"/>
    <w:multiLevelType w:val="multilevel"/>
    <w:tmpl w:val="054E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372A9"/>
    <w:multiLevelType w:val="multilevel"/>
    <w:tmpl w:val="35D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9C5B31"/>
    <w:multiLevelType w:val="multilevel"/>
    <w:tmpl w:val="0409001D"/>
    <w:lvl w:ilvl="0">
      <w:start w:val="1"/>
      <w:numFmt w:val="decimal"/>
      <w:lvlText w:val="%1)"/>
      <w:lvlJc w:val="left"/>
      <w:pPr>
        <w:ind w:left="648" w:hanging="360"/>
      </w:p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num w:numId="1" w16cid:durableId="1750498505">
    <w:abstractNumId w:val="6"/>
  </w:num>
  <w:num w:numId="2" w16cid:durableId="1983078504">
    <w:abstractNumId w:val="29"/>
  </w:num>
  <w:num w:numId="3" w16cid:durableId="954286819">
    <w:abstractNumId w:val="17"/>
  </w:num>
  <w:num w:numId="4" w16cid:durableId="126431813">
    <w:abstractNumId w:val="27"/>
  </w:num>
  <w:num w:numId="5" w16cid:durableId="703409760">
    <w:abstractNumId w:val="34"/>
  </w:num>
  <w:num w:numId="6" w16cid:durableId="2118791837">
    <w:abstractNumId w:val="1"/>
  </w:num>
  <w:num w:numId="7" w16cid:durableId="646975116">
    <w:abstractNumId w:val="4"/>
  </w:num>
  <w:num w:numId="8" w16cid:durableId="885994923">
    <w:abstractNumId w:val="35"/>
  </w:num>
  <w:num w:numId="9" w16cid:durableId="1622418869">
    <w:abstractNumId w:val="0"/>
  </w:num>
  <w:num w:numId="10" w16cid:durableId="1921938274">
    <w:abstractNumId w:val="20"/>
  </w:num>
  <w:num w:numId="11" w16cid:durableId="1136217730">
    <w:abstractNumId w:val="31"/>
  </w:num>
  <w:num w:numId="12" w16cid:durableId="539244788">
    <w:abstractNumId w:val="19"/>
  </w:num>
  <w:num w:numId="13" w16cid:durableId="2090613827">
    <w:abstractNumId w:val="10"/>
  </w:num>
  <w:num w:numId="14" w16cid:durableId="1454210014">
    <w:abstractNumId w:val="13"/>
  </w:num>
  <w:num w:numId="15" w16cid:durableId="1306357547">
    <w:abstractNumId w:val="3"/>
  </w:num>
  <w:num w:numId="16" w16cid:durableId="540099277">
    <w:abstractNumId w:val="18"/>
  </w:num>
  <w:num w:numId="17" w16cid:durableId="1175340095">
    <w:abstractNumId w:val="30"/>
  </w:num>
  <w:num w:numId="18" w16cid:durableId="263880213">
    <w:abstractNumId w:val="26"/>
  </w:num>
  <w:num w:numId="19" w16cid:durableId="279840695">
    <w:abstractNumId w:val="2"/>
  </w:num>
  <w:num w:numId="20" w16cid:durableId="537013698">
    <w:abstractNumId w:val="8"/>
  </w:num>
  <w:num w:numId="21" w16cid:durableId="1280146687">
    <w:abstractNumId w:val="5"/>
  </w:num>
  <w:num w:numId="22" w16cid:durableId="1663243331">
    <w:abstractNumId w:val="32"/>
  </w:num>
  <w:num w:numId="23" w16cid:durableId="1938058615">
    <w:abstractNumId w:val="16"/>
  </w:num>
  <w:num w:numId="24" w16cid:durableId="756948381">
    <w:abstractNumId w:val="21"/>
  </w:num>
  <w:num w:numId="25" w16cid:durableId="1997222816">
    <w:abstractNumId w:val="23"/>
  </w:num>
  <w:num w:numId="26" w16cid:durableId="136268535">
    <w:abstractNumId w:val="15"/>
  </w:num>
  <w:num w:numId="27" w16cid:durableId="1245531275">
    <w:abstractNumId w:val="11"/>
  </w:num>
  <w:num w:numId="28" w16cid:durableId="749233457">
    <w:abstractNumId w:val="22"/>
  </w:num>
  <w:num w:numId="29" w16cid:durableId="1777599046">
    <w:abstractNumId w:val="24"/>
  </w:num>
  <w:num w:numId="30" w16cid:durableId="2138717652">
    <w:abstractNumId w:val="12"/>
  </w:num>
  <w:num w:numId="31" w16cid:durableId="1565406928">
    <w:abstractNumId w:val="36"/>
  </w:num>
  <w:num w:numId="32" w16cid:durableId="676276981">
    <w:abstractNumId w:val="9"/>
  </w:num>
  <w:num w:numId="33" w16cid:durableId="1597589369">
    <w:abstractNumId w:val="7"/>
  </w:num>
  <w:num w:numId="34" w16cid:durableId="2049640157">
    <w:abstractNumId w:val="33"/>
  </w:num>
  <w:num w:numId="35" w16cid:durableId="187644912">
    <w:abstractNumId w:val="14"/>
  </w:num>
  <w:num w:numId="36" w16cid:durableId="1517693710">
    <w:abstractNumId w:val="28"/>
  </w:num>
  <w:num w:numId="37" w16cid:durableId="19369334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NTM2tjCyMDM3MDJU0lEKTi0uzszPAykwrgUAKdfyViwAAAA="/>
  </w:docVars>
  <w:rsids>
    <w:rsidRoot w:val="00A306C8"/>
    <w:rsid w:val="000113D8"/>
    <w:rsid w:val="00012459"/>
    <w:rsid w:val="0006136D"/>
    <w:rsid w:val="00095C45"/>
    <w:rsid w:val="000B51CC"/>
    <w:rsid w:val="000F67B4"/>
    <w:rsid w:val="00116B52"/>
    <w:rsid w:val="001211CC"/>
    <w:rsid w:val="001470A2"/>
    <w:rsid w:val="00155603"/>
    <w:rsid w:val="00172751"/>
    <w:rsid w:val="00172FE3"/>
    <w:rsid w:val="00181695"/>
    <w:rsid w:val="0018698B"/>
    <w:rsid w:val="001A4597"/>
    <w:rsid w:val="001A69DC"/>
    <w:rsid w:val="001B7442"/>
    <w:rsid w:val="001C70FA"/>
    <w:rsid w:val="001D2CFB"/>
    <w:rsid w:val="00222406"/>
    <w:rsid w:val="00281766"/>
    <w:rsid w:val="00287CB1"/>
    <w:rsid w:val="002B0B56"/>
    <w:rsid w:val="002B257C"/>
    <w:rsid w:val="002C3474"/>
    <w:rsid w:val="002C36B6"/>
    <w:rsid w:val="002E3160"/>
    <w:rsid w:val="002F2D78"/>
    <w:rsid w:val="003207CC"/>
    <w:rsid w:val="003361E9"/>
    <w:rsid w:val="00340F77"/>
    <w:rsid w:val="00350D5E"/>
    <w:rsid w:val="003561A1"/>
    <w:rsid w:val="0039083E"/>
    <w:rsid w:val="00393282"/>
    <w:rsid w:val="003A75FB"/>
    <w:rsid w:val="003D746A"/>
    <w:rsid w:val="003E2126"/>
    <w:rsid w:val="003F1C87"/>
    <w:rsid w:val="00412A56"/>
    <w:rsid w:val="0044076C"/>
    <w:rsid w:val="00442B5C"/>
    <w:rsid w:val="00442C66"/>
    <w:rsid w:val="00472880"/>
    <w:rsid w:val="00472923"/>
    <w:rsid w:val="004734D2"/>
    <w:rsid w:val="00475BDC"/>
    <w:rsid w:val="004B289E"/>
    <w:rsid w:val="004E5282"/>
    <w:rsid w:val="00506B09"/>
    <w:rsid w:val="0051391B"/>
    <w:rsid w:val="005352A5"/>
    <w:rsid w:val="005515E8"/>
    <w:rsid w:val="00556399"/>
    <w:rsid w:val="005907C6"/>
    <w:rsid w:val="00593C05"/>
    <w:rsid w:val="005B3E77"/>
    <w:rsid w:val="005B7136"/>
    <w:rsid w:val="005C3B08"/>
    <w:rsid w:val="005C522B"/>
    <w:rsid w:val="005E3A60"/>
    <w:rsid w:val="00670505"/>
    <w:rsid w:val="00684932"/>
    <w:rsid w:val="006857D2"/>
    <w:rsid w:val="00690F2C"/>
    <w:rsid w:val="0069615C"/>
    <w:rsid w:val="006C259A"/>
    <w:rsid w:val="006C7FFB"/>
    <w:rsid w:val="006E3A3C"/>
    <w:rsid w:val="00720554"/>
    <w:rsid w:val="00740E03"/>
    <w:rsid w:val="00741A8B"/>
    <w:rsid w:val="00746A9C"/>
    <w:rsid w:val="007519AB"/>
    <w:rsid w:val="00797CC2"/>
    <w:rsid w:val="007E48AB"/>
    <w:rsid w:val="007E7E27"/>
    <w:rsid w:val="0082684F"/>
    <w:rsid w:val="00827C29"/>
    <w:rsid w:val="008840AB"/>
    <w:rsid w:val="008A1975"/>
    <w:rsid w:val="008C3913"/>
    <w:rsid w:val="008C47D7"/>
    <w:rsid w:val="008D19AD"/>
    <w:rsid w:val="008E10F4"/>
    <w:rsid w:val="008E37B3"/>
    <w:rsid w:val="008F3E2F"/>
    <w:rsid w:val="00906263"/>
    <w:rsid w:val="00907224"/>
    <w:rsid w:val="00914501"/>
    <w:rsid w:val="009E5D54"/>
    <w:rsid w:val="00A1380E"/>
    <w:rsid w:val="00A306C8"/>
    <w:rsid w:val="00AB361C"/>
    <w:rsid w:val="00AB6BF7"/>
    <w:rsid w:val="00B153C7"/>
    <w:rsid w:val="00B3197B"/>
    <w:rsid w:val="00B43A22"/>
    <w:rsid w:val="00B650BE"/>
    <w:rsid w:val="00B75CD7"/>
    <w:rsid w:val="00B82775"/>
    <w:rsid w:val="00B87046"/>
    <w:rsid w:val="00BA2D83"/>
    <w:rsid w:val="00BC6B77"/>
    <w:rsid w:val="00BF68C7"/>
    <w:rsid w:val="00C22908"/>
    <w:rsid w:val="00C500B2"/>
    <w:rsid w:val="00C67885"/>
    <w:rsid w:val="00C902DE"/>
    <w:rsid w:val="00CA7B2F"/>
    <w:rsid w:val="00CE366D"/>
    <w:rsid w:val="00CE49EC"/>
    <w:rsid w:val="00CE6FED"/>
    <w:rsid w:val="00CF1F31"/>
    <w:rsid w:val="00D16DE3"/>
    <w:rsid w:val="00D177E5"/>
    <w:rsid w:val="00D22832"/>
    <w:rsid w:val="00D25C8C"/>
    <w:rsid w:val="00D34EA7"/>
    <w:rsid w:val="00D55B97"/>
    <w:rsid w:val="00D83320"/>
    <w:rsid w:val="00D97AA3"/>
    <w:rsid w:val="00E15A5C"/>
    <w:rsid w:val="00E2395F"/>
    <w:rsid w:val="00E43259"/>
    <w:rsid w:val="00E50BB5"/>
    <w:rsid w:val="00E760D3"/>
    <w:rsid w:val="00E852D3"/>
    <w:rsid w:val="00E908EC"/>
    <w:rsid w:val="00EF5301"/>
    <w:rsid w:val="00EF6CA6"/>
    <w:rsid w:val="00F02C96"/>
    <w:rsid w:val="00F16D21"/>
    <w:rsid w:val="00F25B60"/>
    <w:rsid w:val="00F27979"/>
    <w:rsid w:val="00F41EF6"/>
    <w:rsid w:val="00F70ACD"/>
    <w:rsid w:val="00F92DD4"/>
    <w:rsid w:val="00F94FC2"/>
    <w:rsid w:val="00F964D1"/>
    <w:rsid w:val="00FB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C0C37"/>
  <w15:chartTrackingRefBased/>
  <w15:docId w15:val="{B721F79D-35EB-41FB-81AC-0396A457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50D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F16D21"/>
    <w:pPr>
      <w:keepNext/>
      <w:keepLines/>
      <w:spacing w:before="40"/>
      <w:outlineLvl w:val="3"/>
    </w:pPr>
    <w:rPr>
      <w:rFonts w:asciiTheme="majorHAnsi" w:eastAsia="Times New Roman" w:hAnsiTheme="majorHAnsi" w:cstheme="majorBidi"/>
      <w:b/>
      <w:iCs/>
      <w:color w:val="C00000"/>
      <w:u w:val="single"/>
    </w:rPr>
  </w:style>
  <w:style w:type="paragraph" w:styleId="Heading6">
    <w:name w:val="heading 6"/>
    <w:basedOn w:val="Normal"/>
    <w:link w:val="Heading6Char"/>
    <w:uiPriority w:val="9"/>
    <w:qFormat/>
    <w:rsid w:val="00740E03"/>
    <w:pPr>
      <w:spacing w:before="225" w:after="225"/>
      <w:jc w:val="center"/>
      <w:outlineLvl w:val="5"/>
    </w:pPr>
    <w:rPr>
      <w:rFonts w:eastAsia="Times New Roman"/>
      <w:b/>
      <w:bCs/>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740E03"/>
    <w:rPr>
      <w:b/>
      <w:bCs/>
      <w:color w:val="333333"/>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sid w:val="003207CC"/>
    <w:rPr>
      <w:color w:val="0000FF"/>
      <w:u w:val="single"/>
    </w:rPr>
  </w:style>
  <w:style w:type="character" w:customStyle="1" w:styleId="UnresolvedMention1">
    <w:name w:val="Unresolved Mention1"/>
    <w:basedOn w:val="DefaultParagraphFont"/>
    <w:uiPriority w:val="99"/>
    <w:semiHidden/>
    <w:unhideWhenUsed/>
    <w:rsid w:val="005E3A60"/>
    <w:rPr>
      <w:color w:val="605E5C"/>
      <w:shd w:val="clear" w:color="auto" w:fill="E1DFDD"/>
    </w:rPr>
  </w:style>
  <w:style w:type="paragraph" w:styleId="ListParagraph">
    <w:name w:val="List Paragraph"/>
    <w:basedOn w:val="Normal"/>
    <w:uiPriority w:val="34"/>
    <w:qFormat/>
    <w:rsid w:val="00C22908"/>
    <w:pPr>
      <w:ind w:left="720"/>
      <w:contextualSpacing/>
    </w:pPr>
  </w:style>
  <w:style w:type="table" w:styleId="TableGrid">
    <w:name w:val="Table Grid"/>
    <w:basedOn w:val="TableNormal"/>
    <w:rsid w:val="0044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52D3"/>
    <w:rPr>
      <w:color w:val="808080"/>
    </w:rPr>
  </w:style>
  <w:style w:type="character" w:customStyle="1" w:styleId="Heading4Char">
    <w:name w:val="Heading 4 Char"/>
    <w:basedOn w:val="DefaultParagraphFont"/>
    <w:link w:val="Heading4"/>
    <w:uiPriority w:val="9"/>
    <w:rsid w:val="00F16D21"/>
    <w:rPr>
      <w:rFonts w:asciiTheme="majorHAnsi" w:hAnsiTheme="majorHAnsi" w:cstheme="majorBidi"/>
      <w:b/>
      <w:iCs/>
      <w:color w:val="C00000"/>
      <w:sz w:val="24"/>
      <w:szCs w:val="24"/>
      <w:u w:val="single"/>
    </w:rPr>
  </w:style>
  <w:style w:type="paragraph" w:styleId="Header">
    <w:name w:val="header"/>
    <w:basedOn w:val="Normal"/>
    <w:link w:val="HeaderChar"/>
    <w:uiPriority w:val="99"/>
    <w:unhideWhenUsed/>
    <w:rsid w:val="00670505"/>
    <w:pPr>
      <w:tabs>
        <w:tab w:val="center" w:pos="4680"/>
        <w:tab w:val="right" w:pos="9360"/>
      </w:tabs>
    </w:pPr>
  </w:style>
  <w:style w:type="character" w:customStyle="1" w:styleId="HeaderChar">
    <w:name w:val="Header Char"/>
    <w:basedOn w:val="DefaultParagraphFont"/>
    <w:link w:val="Header"/>
    <w:uiPriority w:val="99"/>
    <w:rsid w:val="00670505"/>
    <w:rPr>
      <w:rFonts w:eastAsiaTheme="minorEastAsia"/>
      <w:sz w:val="24"/>
      <w:szCs w:val="24"/>
    </w:rPr>
  </w:style>
  <w:style w:type="paragraph" w:styleId="Footer">
    <w:name w:val="footer"/>
    <w:basedOn w:val="Normal"/>
    <w:link w:val="FooterChar"/>
    <w:uiPriority w:val="99"/>
    <w:unhideWhenUsed/>
    <w:rsid w:val="00670505"/>
    <w:pPr>
      <w:tabs>
        <w:tab w:val="center" w:pos="4680"/>
        <w:tab w:val="right" w:pos="9360"/>
      </w:tabs>
    </w:pPr>
  </w:style>
  <w:style w:type="character" w:customStyle="1" w:styleId="FooterChar">
    <w:name w:val="Footer Char"/>
    <w:basedOn w:val="DefaultParagraphFont"/>
    <w:link w:val="Footer"/>
    <w:uiPriority w:val="99"/>
    <w:rsid w:val="00670505"/>
    <w:rPr>
      <w:rFonts w:eastAsiaTheme="minorEastAsia"/>
      <w:sz w:val="24"/>
      <w:szCs w:val="24"/>
    </w:rPr>
  </w:style>
  <w:style w:type="character" w:styleId="UnresolvedMention">
    <w:name w:val="Unresolved Mention"/>
    <w:basedOn w:val="DefaultParagraphFont"/>
    <w:uiPriority w:val="99"/>
    <w:semiHidden/>
    <w:unhideWhenUsed/>
    <w:rsid w:val="00746A9C"/>
    <w:rPr>
      <w:color w:val="605E5C"/>
      <w:shd w:val="clear" w:color="auto" w:fill="E1DFDD"/>
    </w:rPr>
  </w:style>
  <w:style w:type="character" w:customStyle="1" w:styleId="Heading1Char">
    <w:name w:val="Heading 1 Char"/>
    <w:basedOn w:val="DefaultParagraphFont"/>
    <w:link w:val="Heading1"/>
    <w:uiPriority w:val="9"/>
    <w:rsid w:val="00350D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D5E"/>
    <w:pPr>
      <w:spacing w:line="259" w:lineRule="auto"/>
      <w:outlineLvl w:val="9"/>
    </w:pPr>
  </w:style>
  <w:style w:type="paragraph" w:styleId="TOC2">
    <w:name w:val="toc 2"/>
    <w:basedOn w:val="Normal"/>
    <w:next w:val="Normal"/>
    <w:autoRedefine/>
    <w:uiPriority w:val="39"/>
    <w:unhideWhenUsed/>
    <w:rsid w:val="00350D5E"/>
    <w:pPr>
      <w:spacing w:after="100" w:line="259" w:lineRule="auto"/>
      <w:ind w:left="220"/>
    </w:pPr>
    <w:rPr>
      <w:rFonts w:asciiTheme="minorHAnsi" w:hAnsiTheme="minorHAnsi"/>
      <w:sz w:val="22"/>
      <w:szCs w:val="22"/>
    </w:rPr>
  </w:style>
  <w:style w:type="paragraph" w:styleId="TOC1">
    <w:name w:val="toc 1"/>
    <w:basedOn w:val="Normal"/>
    <w:next w:val="Normal"/>
    <w:autoRedefine/>
    <w:uiPriority w:val="39"/>
    <w:unhideWhenUsed/>
    <w:rsid w:val="00350D5E"/>
    <w:pPr>
      <w:spacing w:after="100" w:line="259" w:lineRule="auto"/>
    </w:pPr>
    <w:rPr>
      <w:rFonts w:asciiTheme="minorHAnsi" w:hAnsiTheme="minorHAnsi"/>
      <w:sz w:val="22"/>
      <w:szCs w:val="22"/>
    </w:rPr>
  </w:style>
  <w:style w:type="paragraph" w:styleId="TOC3">
    <w:name w:val="toc 3"/>
    <w:basedOn w:val="Normal"/>
    <w:next w:val="Normal"/>
    <w:autoRedefine/>
    <w:uiPriority w:val="39"/>
    <w:unhideWhenUsed/>
    <w:rsid w:val="00350D5E"/>
    <w:pPr>
      <w:spacing w:after="100" w:line="259" w:lineRule="auto"/>
      <w:ind w:left="44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7525">
      <w:marLeft w:val="0"/>
      <w:marRight w:val="0"/>
      <w:marTop w:val="150"/>
      <w:marBottom w:val="150"/>
      <w:divBdr>
        <w:top w:val="none" w:sz="0" w:space="0" w:color="auto"/>
        <w:left w:val="none" w:sz="0" w:space="0" w:color="auto"/>
        <w:bottom w:val="none" w:sz="0" w:space="0" w:color="auto"/>
        <w:right w:val="none" w:sz="0" w:space="0" w:color="auto"/>
      </w:divBdr>
      <w:divsChild>
        <w:div w:id="2032677809">
          <w:marLeft w:val="0"/>
          <w:marRight w:val="0"/>
          <w:marTop w:val="0"/>
          <w:marBottom w:val="0"/>
          <w:divBdr>
            <w:top w:val="none" w:sz="0" w:space="0" w:color="auto"/>
            <w:left w:val="none" w:sz="0" w:space="0" w:color="auto"/>
            <w:bottom w:val="none" w:sz="0" w:space="0" w:color="auto"/>
            <w:right w:val="none" w:sz="0" w:space="0" w:color="auto"/>
          </w:divBdr>
        </w:div>
      </w:divsChild>
    </w:div>
    <w:div w:id="706874305">
      <w:marLeft w:val="0"/>
      <w:marRight w:val="0"/>
      <w:marTop w:val="150"/>
      <w:marBottom w:val="150"/>
      <w:divBdr>
        <w:top w:val="none" w:sz="0" w:space="0" w:color="auto"/>
        <w:left w:val="none" w:sz="0" w:space="0" w:color="auto"/>
        <w:bottom w:val="none" w:sz="0" w:space="0" w:color="auto"/>
        <w:right w:val="none" w:sz="0" w:space="0" w:color="auto"/>
      </w:divBdr>
      <w:divsChild>
        <w:div w:id="1041128042">
          <w:marLeft w:val="0"/>
          <w:marRight w:val="0"/>
          <w:marTop w:val="0"/>
          <w:marBottom w:val="0"/>
          <w:divBdr>
            <w:top w:val="none" w:sz="0" w:space="0" w:color="auto"/>
            <w:left w:val="none" w:sz="0" w:space="0" w:color="auto"/>
            <w:bottom w:val="none" w:sz="0" w:space="0" w:color="auto"/>
            <w:right w:val="none" w:sz="0" w:space="0" w:color="auto"/>
          </w:divBdr>
        </w:div>
      </w:divsChild>
    </w:div>
    <w:div w:id="805200846">
      <w:marLeft w:val="0"/>
      <w:marRight w:val="0"/>
      <w:marTop w:val="150"/>
      <w:marBottom w:val="150"/>
      <w:divBdr>
        <w:top w:val="none" w:sz="0" w:space="0" w:color="auto"/>
        <w:left w:val="none" w:sz="0" w:space="0" w:color="auto"/>
        <w:bottom w:val="none" w:sz="0" w:space="0" w:color="auto"/>
        <w:right w:val="none" w:sz="0" w:space="0" w:color="auto"/>
      </w:divBdr>
      <w:divsChild>
        <w:div w:id="984092814">
          <w:marLeft w:val="0"/>
          <w:marRight w:val="0"/>
          <w:marTop w:val="0"/>
          <w:marBottom w:val="0"/>
          <w:divBdr>
            <w:top w:val="none" w:sz="0" w:space="0" w:color="auto"/>
            <w:left w:val="none" w:sz="0" w:space="0" w:color="auto"/>
            <w:bottom w:val="none" w:sz="0" w:space="0" w:color="auto"/>
            <w:right w:val="none" w:sz="0" w:space="0" w:color="auto"/>
          </w:divBdr>
        </w:div>
      </w:divsChild>
    </w:div>
    <w:div w:id="830027645">
      <w:marLeft w:val="0"/>
      <w:marRight w:val="0"/>
      <w:marTop w:val="150"/>
      <w:marBottom w:val="150"/>
      <w:divBdr>
        <w:top w:val="none" w:sz="0" w:space="0" w:color="auto"/>
        <w:left w:val="none" w:sz="0" w:space="0" w:color="auto"/>
        <w:bottom w:val="none" w:sz="0" w:space="0" w:color="auto"/>
        <w:right w:val="none" w:sz="0" w:space="0" w:color="auto"/>
      </w:divBdr>
      <w:divsChild>
        <w:div w:id="338966156">
          <w:marLeft w:val="0"/>
          <w:marRight w:val="0"/>
          <w:marTop w:val="0"/>
          <w:marBottom w:val="0"/>
          <w:divBdr>
            <w:top w:val="none" w:sz="0" w:space="0" w:color="auto"/>
            <w:left w:val="none" w:sz="0" w:space="0" w:color="auto"/>
            <w:bottom w:val="none" w:sz="0" w:space="0" w:color="auto"/>
            <w:right w:val="none" w:sz="0" w:space="0" w:color="auto"/>
          </w:divBdr>
        </w:div>
      </w:divsChild>
    </w:div>
    <w:div w:id="1020861370">
      <w:marLeft w:val="0"/>
      <w:marRight w:val="0"/>
      <w:marTop w:val="150"/>
      <w:marBottom w:val="150"/>
      <w:divBdr>
        <w:top w:val="none" w:sz="0" w:space="0" w:color="auto"/>
        <w:left w:val="none" w:sz="0" w:space="0" w:color="auto"/>
        <w:bottom w:val="none" w:sz="0" w:space="0" w:color="auto"/>
        <w:right w:val="none" w:sz="0" w:space="0" w:color="auto"/>
      </w:divBdr>
      <w:divsChild>
        <w:div w:id="991445171">
          <w:marLeft w:val="0"/>
          <w:marRight w:val="0"/>
          <w:marTop w:val="0"/>
          <w:marBottom w:val="0"/>
          <w:divBdr>
            <w:top w:val="none" w:sz="0" w:space="0" w:color="auto"/>
            <w:left w:val="none" w:sz="0" w:space="0" w:color="auto"/>
            <w:bottom w:val="none" w:sz="0" w:space="0" w:color="auto"/>
            <w:right w:val="none" w:sz="0" w:space="0" w:color="auto"/>
          </w:divBdr>
        </w:div>
      </w:divsChild>
    </w:div>
    <w:div w:id="1031422636">
      <w:marLeft w:val="0"/>
      <w:marRight w:val="0"/>
      <w:marTop w:val="150"/>
      <w:marBottom w:val="150"/>
      <w:divBdr>
        <w:top w:val="none" w:sz="0" w:space="0" w:color="auto"/>
        <w:left w:val="none" w:sz="0" w:space="0" w:color="auto"/>
        <w:bottom w:val="none" w:sz="0" w:space="0" w:color="auto"/>
        <w:right w:val="none" w:sz="0" w:space="0" w:color="auto"/>
      </w:divBdr>
      <w:divsChild>
        <w:div w:id="196085071">
          <w:marLeft w:val="0"/>
          <w:marRight w:val="0"/>
          <w:marTop w:val="0"/>
          <w:marBottom w:val="0"/>
          <w:divBdr>
            <w:top w:val="none" w:sz="0" w:space="0" w:color="auto"/>
            <w:left w:val="none" w:sz="0" w:space="0" w:color="auto"/>
            <w:bottom w:val="none" w:sz="0" w:space="0" w:color="auto"/>
            <w:right w:val="none" w:sz="0" w:space="0" w:color="auto"/>
          </w:divBdr>
        </w:div>
      </w:divsChild>
    </w:div>
    <w:div w:id="1269853890">
      <w:marLeft w:val="0"/>
      <w:marRight w:val="0"/>
      <w:marTop w:val="150"/>
      <w:marBottom w:val="150"/>
      <w:divBdr>
        <w:top w:val="none" w:sz="0" w:space="0" w:color="auto"/>
        <w:left w:val="none" w:sz="0" w:space="0" w:color="auto"/>
        <w:bottom w:val="none" w:sz="0" w:space="0" w:color="auto"/>
        <w:right w:val="none" w:sz="0" w:space="0" w:color="auto"/>
      </w:divBdr>
      <w:divsChild>
        <w:div w:id="759450287">
          <w:marLeft w:val="0"/>
          <w:marRight w:val="0"/>
          <w:marTop w:val="0"/>
          <w:marBottom w:val="0"/>
          <w:divBdr>
            <w:top w:val="none" w:sz="0" w:space="0" w:color="auto"/>
            <w:left w:val="none" w:sz="0" w:space="0" w:color="auto"/>
            <w:bottom w:val="none" w:sz="0" w:space="0" w:color="auto"/>
            <w:right w:val="none" w:sz="0" w:space="0" w:color="auto"/>
          </w:divBdr>
        </w:div>
      </w:divsChild>
    </w:div>
    <w:div w:id="1337031945">
      <w:marLeft w:val="0"/>
      <w:marRight w:val="0"/>
      <w:marTop w:val="150"/>
      <w:marBottom w:val="150"/>
      <w:divBdr>
        <w:top w:val="none" w:sz="0" w:space="0" w:color="auto"/>
        <w:left w:val="none" w:sz="0" w:space="0" w:color="auto"/>
        <w:bottom w:val="none" w:sz="0" w:space="0" w:color="auto"/>
        <w:right w:val="none" w:sz="0" w:space="0" w:color="auto"/>
      </w:divBdr>
      <w:divsChild>
        <w:div w:id="1639652262">
          <w:marLeft w:val="0"/>
          <w:marRight w:val="0"/>
          <w:marTop w:val="0"/>
          <w:marBottom w:val="0"/>
          <w:divBdr>
            <w:top w:val="none" w:sz="0" w:space="0" w:color="auto"/>
            <w:left w:val="none" w:sz="0" w:space="0" w:color="auto"/>
            <w:bottom w:val="none" w:sz="0" w:space="0" w:color="auto"/>
            <w:right w:val="none" w:sz="0" w:space="0" w:color="auto"/>
          </w:divBdr>
        </w:div>
      </w:divsChild>
    </w:div>
    <w:div w:id="1347177338">
      <w:marLeft w:val="0"/>
      <w:marRight w:val="0"/>
      <w:marTop w:val="150"/>
      <w:marBottom w:val="150"/>
      <w:divBdr>
        <w:top w:val="none" w:sz="0" w:space="0" w:color="auto"/>
        <w:left w:val="none" w:sz="0" w:space="0" w:color="auto"/>
        <w:bottom w:val="none" w:sz="0" w:space="0" w:color="auto"/>
        <w:right w:val="none" w:sz="0" w:space="0" w:color="auto"/>
      </w:divBdr>
      <w:divsChild>
        <w:div w:id="2087217585">
          <w:marLeft w:val="0"/>
          <w:marRight w:val="0"/>
          <w:marTop w:val="0"/>
          <w:marBottom w:val="0"/>
          <w:divBdr>
            <w:top w:val="none" w:sz="0" w:space="0" w:color="auto"/>
            <w:left w:val="none" w:sz="0" w:space="0" w:color="auto"/>
            <w:bottom w:val="none" w:sz="0" w:space="0" w:color="auto"/>
            <w:right w:val="none" w:sz="0" w:space="0" w:color="auto"/>
          </w:divBdr>
        </w:div>
      </w:divsChild>
    </w:div>
    <w:div w:id="1509519250">
      <w:marLeft w:val="0"/>
      <w:marRight w:val="0"/>
      <w:marTop w:val="150"/>
      <w:marBottom w:val="150"/>
      <w:divBdr>
        <w:top w:val="none" w:sz="0" w:space="0" w:color="auto"/>
        <w:left w:val="none" w:sz="0" w:space="0" w:color="auto"/>
        <w:bottom w:val="none" w:sz="0" w:space="0" w:color="auto"/>
        <w:right w:val="none" w:sz="0" w:space="0" w:color="auto"/>
      </w:divBdr>
      <w:divsChild>
        <w:div w:id="1118378432">
          <w:marLeft w:val="0"/>
          <w:marRight w:val="0"/>
          <w:marTop w:val="0"/>
          <w:marBottom w:val="0"/>
          <w:divBdr>
            <w:top w:val="none" w:sz="0" w:space="0" w:color="auto"/>
            <w:left w:val="none" w:sz="0" w:space="0" w:color="auto"/>
            <w:bottom w:val="none" w:sz="0" w:space="0" w:color="auto"/>
            <w:right w:val="none" w:sz="0" w:space="0" w:color="auto"/>
          </w:divBdr>
        </w:div>
      </w:divsChild>
    </w:div>
    <w:div w:id="1624195156">
      <w:marLeft w:val="0"/>
      <w:marRight w:val="0"/>
      <w:marTop w:val="150"/>
      <w:marBottom w:val="150"/>
      <w:divBdr>
        <w:top w:val="none" w:sz="0" w:space="0" w:color="auto"/>
        <w:left w:val="none" w:sz="0" w:space="0" w:color="auto"/>
        <w:bottom w:val="none" w:sz="0" w:space="0" w:color="auto"/>
        <w:right w:val="none" w:sz="0" w:space="0" w:color="auto"/>
      </w:divBdr>
      <w:divsChild>
        <w:div w:id="895360675">
          <w:marLeft w:val="0"/>
          <w:marRight w:val="0"/>
          <w:marTop w:val="0"/>
          <w:marBottom w:val="0"/>
          <w:divBdr>
            <w:top w:val="none" w:sz="0" w:space="0" w:color="auto"/>
            <w:left w:val="none" w:sz="0" w:space="0" w:color="auto"/>
            <w:bottom w:val="none" w:sz="0" w:space="0" w:color="auto"/>
            <w:right w:val="none" w:sz="0" w:space="0" w:color="auto"/>
          </w:divBdr>
        </w:div>
      </w:divsChild>
    </w:div>
    <w:div w:id="1751735243">
      <w:marLeft w:val="0"/>
      <w:marRight w:val="0"/>
      <w:marTop w:val="150"/>
      <w:marBottom w:val="150"/>
      <w:divBdr>
        <w:top w:val="none" w:sz="0" w:space="0" w:color="auto"/>
        <w:left w:val="none" w:sz="0" w:space="0" w:color="auto"/>
        <w:bottom w:val="none" w:sz="0" w:space="0" w:color="auto"/>
        <w:right w:val="none" w:sz="0" w:space="0" w:color="auto"/>
      </w:divBdr>
      <w:divsChild>
        <w:div w:id="545802404">
          <w:marLeft w:val="0"/>
          <w:marRight w:val="0"/>
          <w:marTop w:val="0"/>
          <w:marBottom w:val="0"/>
          <w:divBdr>
            <w:top w:val="none" w:sz="0" w:space="0" w:color="auto"/>
            <w:left w:val="none" w:sz="0" w:space="0" w:color="auto"/>
            <w:bottom w:val="none" w:sz="0" w:space="0" w:color="auto"/>
            <w:right w:val="none" w:sz="0" w:space="0" w:color="auto"/>
          </w:divBdr>
        </w:div>
      </w:divsChild>
    </w:div>
    <w:div w:id="1873108723">
      <w:marLeft w:val="0"/>
      <w:marRight w:val="0"/>
      <w:marTop w:val="150"/>
      <w:marBottom w:val="150"/>
      <w:divBdr>
        <w:top w:val="none" w:sz="0" w:space="0" w:color="auto"/>
        <w:left w:val="none" w:sz="0" w:space="0" w:color="auto"/>
        <w:bottom w:val="none" w:sz="0" w:space="0" w:color="auto"/>
        <w:right w:val="none" w:sz="0" w:space="0" w:color="auto"/>
      </w:divBdr>
      <w:divsChild>
        <w:div w:id="1431778461">
          <w:marLeft w:val="0"/>
          <w:marRight w:val="0"/>
          <w:marTop w:val="0"/>
          <w:marBottom w:val="0"/>
          <w:divBdr>
            <w:top w:val="none" w:sz="0" w:space="0" w:color="auto"/>
            <w:left w:val="none" w:sz="0" w:space="0" w:color="auto"/>
            <w:bottom w:val="none" w:sz="0" w:space="0" w:color="auto"/>
            <w:right w:val="none" w:sz="0" w:space="0" w:color="auto"/>
          </w:divBdr>
        </w:div>
      </w:divsChild>
    </w:div>
    <w:div w:id="2069956539">
      <w:marLeft w:val="0"/>
      <w:marRight w:val="0"/>
      <w:marTop w:val="150"/>
      <w:marBottom w:val="150"/>
      <w:divBdr>
        <w:top w:val="none" w:sz="0" w:space="0" w:color="auto"/>
        <w:left w:val="none" w:sz="0" w:space="0" w:color="auto"/>
        <w:bottom w:val="none" w:sz="0" w:space="0" w:color="auto"/>
        <w:right w:val="none" w:sz="0" w:space="0" w:color="auto"/>
      </w:divBdr>
      <w:divsChild>
        <w:div w:id="1205021262">
          <w:marLeft w:val="0"/>
          <w:marRight w:val="0"/>
          <w:marTop w:val="0"/>
          <w:marBottom w:val="0"/>
          <w:divBdr>
            <w:top w:val="none" w:sz="0" w:space="0" w:color="auto"/>
            <w:left w:val="none" w:sz="0" w:space="0" w:color="auto"/>
            <w:bottom w:val="none" w:sz="0" w:space="0" w:color="auto"/>
            <w:right w:val="none" w:sz="0" w:space="0" w:color="auto"/>
          </w:divBdr>
        </w:div>
      </w:divsChild>
    </w:div>
    <w:div w:id="2092044799">
      <w:marLeft w:val="0"/>
      <w:marRight w:val="0"/>
      <w:marTop w:val="150"/>
      <w:marBottom w:val="150"/>
      <w:divBdr>
        <w:top w:val="none" w:sz="0" w:space="0" w:color="auto"/>
        <w:left w:val="none" w:sz="0" w:space="0" w:color="auto"/>
        <w:bottom w:val="none" w:sz="0" w:space="0" w:color="auto"/>
        <w:right w:val="none" w:sz="0" w:space="0" w:color="auto"/>
      </w:divBdr>
      <w:divsChild>
        <w:div w:id="4291325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2088-613A-4DD8-845B-130E9754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Sakile Camara</dc:creator>
  <cp:keywords/>
  <dc:description/>
  <cp:lastModifiedBy>Vecchione , Veronica</cp:lastModifiedBy>
  <cp:revision>16</cp:revision>
  <cp:lastPrinted>2023-02-13T00:24:00Z</cp:lastPrinted>
  <dcterms:created xsi:type="dcterms:W3CDTF">2023-02-21T07:53:00Z</dcterms:created>
  <dcterms:modified xsi:type="dcterms:W3CDTF">2023-02-26T17:39:00Z</dcterms:modified>
</cp:coreProperties>
</file>