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C" w:rsidRDefault="00BA0EEC" w:rsidP="00BA0EE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F1DA3">
        <w:rPr>
          <w:rFonts w:ascii="Arial" w:eastAsia="Calibri" w:hAnsi="Arial" w:cs="Arial"/>
          <w:b/>
          <w:bCs/>
          <w:color w:val="000000"/>
          <w:sz w:val="28"/>
          <w:szCs w:val="28"/>
        </w:rPr>
        <w:t>CALIFORNIA STATE UNIVERSITY NORTHRIDGE</w:t>
      </w:r>
    </w:p>
    <w:p w:rsidR="00BA0EEC" w:rsidRPr="00EE60A9" w:rsidRDefault="00EE60A9" w:rsidP="00EE60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60A9">
        <w:rPr>
          <w:rFonts w:ascii="Arial" w:hAnsi="Arial" w:cs="Arial"/>
          <w:b/>
          <w:sz w:val="28"/>
          <w:szCs w:val="28"/>
        </w:rPr>
        <w:t>RS 356:  Religion and Ecology</w:t>
      </w:r>
    </w:p>
    <w:p w:rsidR="00BA0EEC" w:rsidRPr="00CB4373" w:rsidRDefault="00BA0EEC" w:rsidP="00BA0EEC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B4373">
        <w:rPr>
          <w:rFonts w:ascii="Arial" w:eastAsia="Calibri" w:hAnsi="Arial" w:cs="Arial"/>
          <w:b/>
          <w:bCs/>
          <w:color w:val="000000"/>
          <w:sz w:val="28"/>
          <w:szCs w:val="28"/>
        </w:rPr>
        <w:t>Dr. Robert E. Shore-Goss</w:t>
      </w:r>
    </w:p>
    <w:p w:rsidR="00BA0EEC" w:rsidRDefault="00BA0EEC" w:rsidP="00BA0EEC">
      <w:pPr>
        <w:spacing w:after="0"/>
        <w:ind w:left="2880" w:right="-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818-762-1133</w:t>
      </w:r>
    </w:p>
    <w:p w:rsidR="00BA0EEC" w:rsidRDefault="001C4B5E" w:rsidP="00BA0EEC">
      <w:pPr>
        <w:spacing w:after="0"/>
        <w:ind w:left="2160" w:right="-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6" w:history="1">
        <w:r w:rsidR="00F451BB" w:rsidRPr="00285B50">
          <w:rPr>
            <w:rStyle w:val="Hyperlink"/>
            <w:rFonts w:ascii="Arial" w:hAnsi="Arial" w:cs="Arial"/>
            <w:b/>
            <w:bCs/>
            <w:sz w:val="28"/>
            <w:szCs w:val="28"/>
          </w:rPr>
          <w:t>Robert.goss@csun.edu</w:t>
        </w:r>
      </w:hyperlink>
    </w:p>
    <w:p w:rsidR="00F451BB" w:rsidRPr="00CB4373" w:rsidRDefault="00F451BB" w:rsidP="00BA0EEC">
      <w:pPr>
        <w:spacing w:after="0"/>
        <w:ind w:left="2160" w:right="-720" w:firstLine="720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Office Hours Thurs: 11 AM -Noon</w:t>
      </w: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29325" cy="3171825"/>
            <wp:effectExtent l="19050" t="0" r="9525" b="0"/>
            <wp:docPr id="1" name="Picture 1" descr="C:\Users\Robert Shore-Goss\Pictures\1779743_10152295210263665_2552388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hore-Goss\Pictures\1779743_10152295210263665_25523886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44" w:rsidRDefault="00521944" w:rsidP="00BA0EEC">
      <w:pPr>
        <w:rPr>
          <w:rFonts w:ascii="Arial" w:hAnsi="Arial" w:cs="Arial"/>
          <w:sz w:val="28"/>
          <w:szCs w:val="28"/>
        </w:rPr>
      </w:pPr>
    </w:p>
    <w:p w:rsidR="00735335" w:rsidRPr="00735335" w:rsidRDefault="00735335" w:rsidP="00735335">
      <w:pPr>
        <w:rPr>
          <w:rFonts w:ascii="Arial" w:hAnsi="Arial" w:cs="Arial"/>
          <w:sz w:val="32"/>
          <w:szCs w:val="32"/>
        </w:rPr>
      </w:pPr>
      <w:r w:rsidRPr="00735335">
        <w:rPr>
          <w:rFonts w:ascii="Arial" w:hAnsi="Arial" w:cs="Arial"/>
          <w:i/>
          <w:sz w:val="32"/>
          <w:szCs w:val="32"/>
        </w:rPr>
        <w:t>“When we harm the Earth, we have harmed ourselves.  And when we heal the Earth, we heal ourselves.”</w:t>
      </w:r>
      <w:r w:rsidRPr="00735335">
        <w:rPr>
          <w:rFonts w:ascii="Arial" w:hAnsi="Arial" w:cs="Arial"/>
          <w:sz w:val="32"/>
          <w:szCs w:val="32"/>
        </w:rPr>
        <w:t xml:space="preserve"> Charlene </w:t>
      </w:r>
      <w:proofErr w:type="spellStart"/>
      <w:r w:rsidRPr="00735335">
        <w:rPr>
          <w:rFonts w:ascii="Arial" w:hAnsi="Arial" w:cs="Arial"/>
          <w:sz w:val="32"/>
          <w:szCs w:val="32"/>
        </w:rPr>
        <w:t>Hosenfeld</w:t>
      </w:r>
      <w:proofErr w:type="spellEnd"/>
    </w:p>
    <w:p w:rsidR="00735335" w:rsidRPr="00735335" w:rsidRDefault="00735335" w:rsidP="00735335">
      <w:pPr>
        <w:rPr>
          <w:rFonts w:ascii="Arial" w:hAnsi="Arial" w:cs="Arial"/>
          <w:sz w:val="32"/>
          <w:szCs w:val="32"/>
        </w:rPr>
      </w:pPr>
      <w:r w:rsidRPr="00735335">
        <w:rPr>
          <w:rFonts w:ascii="Arial" w:hAnsi="Arial" w:cs="Arial"/>
          <w:i/>
          <w:sz w:val="32"/>
          <w:szCs w:val="32"/>
        </w:rPr>
        <w:t>“Earth does not belong to humanity, but humanity belongs to the Earth.</w:t>
      </w:r>
      <w:r w:rsidRPr="00735335">
        <w:rPr>
          <w:rFonts w:ascii="Arial" w:hAnsi="Arial" w:cs="Arial"/>
          <w:sz w:val="32"/>
          <w:szCs w:val="32"/>
        </w:rPr>
        <w:t xml:space="preserve">” Chief Seattle </w:t>
      </w:r>
    </w:p>
    <w:p w:rsidR="00E96189" w:rsidRPr="00E96189" w:rsidRDefault="003B1F40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Course Description:</w:t>
      </w:r>
      <w:r w:rsidR="00EE60A9">
        <w:rPr>
          <w:rFonts w:ascii="Arial" w:hAnsi="Arial" w:cs="Arial"/>
          <w:sz w:val="28"/>
          <w:szCs w:val="28"/>
        </w:rPr>
        <w:t xml:space="preserve">  </w:t>
      </w:r>
      <w:r w:rsidR="00EE60A9" w:rsidRPr="00E96189">
        <w:rPr>
          <w:rFonts w:ascii="Arial" w:hAnsi="Arial" w:cs="Arial"/>
          <w:sz w:val="24"/>
          <w:szCs w:val="24"/>
        </w:rPr>
        <w:t xml:space="preserve">This course will explore the </w:t>
      </w:r>
      <w:r w:rsidR="00757794" w:rsidRPr="00E96189">
        <w:rPr>
          <w:rFonts w:ascii="Arial" w:hAnsi="Arial" w:cs="Arial"/>
          <w:sz w:val="24"/>
          <w:szCs w:val="24"/>
        </w:rPr>
        <w:t xml:space="preserve">issue of </w:t>
      </w:r>
      <w:r w:rsidR="00EE60A9" w:rsidRPr="00E96189">
        <w:rPr>
          <w:rFonts w:ascii="Arial" w:hAnsi="Arial" w:cs="Arial"/>
          <w:sz w:val="24"/>
          <w:szCs w:val="24"/>
        </w:rPr>
        <w:t>climate change and religious response</w:t>
      </w:r>
      <w:r w:rsidR="00E96189" w:rsidRPr="00E96189">
        <w:rPr>
          <w:rFonts w:ascii="Arial" w:hAnsi="Arial" w:cs="Arial"/>
          <w:sz w:val="24"/>
          <w:szCs w:val="24"/>
        </w:rPr>
        <w:t>s</w:t>
      </w:r>
      <w:r w:rsidR="00EE60A9" w:rsidRPr="00E96189">
        <w:rPr>
          <w:rFonts w:ascii="Arial" w:hAnsi="Arial" w:cs="Arial"/>
          <w:sz w:val="24"/>
          <w:szCs w:val="24"/>
        </w:rPr>
        <w:t xml:space="preserve"> to the challenges of climate change to humanity and other life.   </w:t>
      </w:r>
      <w:r w:rsidR="00E96189" w:rsidRPr="00E96189">
        <w:rPr>
          <w:rFonts w:ascii="Arial" w:hAnsi="Arial" w:cs="Arial"/>
          <w:sz w:val="24"/>
          <w:szCs w:val="24"/>
        </w:rPr>
        <w:t>Matthew Fox observed, “…the killing of Mother Earth in our time is the number one ethical, spiritual, and human issue of our planet.</w:t>
      </w:r>
      <w:r w:rsidR="00E96189">
        <w:rPr>
          <w:rFonts w:ascii="Arial" w:hAnsi="Arial" w:cs="Arial"/>
          <w:sz w:val="24"/>
          <w:szCs w:val="24"/>
        </w:rPr>
        <w:t>”</w:t>
      </w:r>
    </w:p>
    <w:p w:rsidR="003B1F40" w:rsidRPr="00E96189" w:rsidRDefault="00EE60A9" w:rsidP="00BA0EEC">
      <w:pPr>
        <w:rPr>
          <w:rFonts w:ascii="Arial" w:hAnsi="Arial" w:cs="Arial"/>
          <w:sz w:val="24"/>
          <w:szCs w:val="24"/>
        </w:rPr>
      </w:pPr>
      <w:r w:rsidRPr="00E96189">
        <w:rPr>
          <w:rFonts w:ascii="Arial" w:hAnsi="Arial" w:cs="Arial"/>
          <w:sz w:val="24"/>
          <w:szCs w:val="24"/>
        </w:rPr>
        <w:lastRenderedPageBreak/>
        <w:t xml:space="preserve">We </w:t>
      </w:r>
      <w:r w:rsidR="00E96189" w:rsidRPr="00E96189">
        <w:rPr>
          <w:rFonts w:ascii="Arial" w:hAnsi="Arial" w:cs="Arial"/>
          <w:sz w:val="24"/>
          <w:szCs w:val="24"/>
        </w:rPr>
        <w:t xml:space="preserve">will </w:t>
      </w:r>
      <w:r w:rsidRPr="00E96189">
        <w:rPr>
          <w:rFonts w:ascii="Arial" w:hAnsi="Arial" w:cs="Arial"/>
          <w:sz w:val="24"/>
          <w:szCs w:val="24"/>
        </w:rPr>
        <w:t xml:space="preserve">investigate how religious resources </w:t>
      </w:r>
      <w:r w:rsidR="00E96189" w:rsidRPr="00E96189">
        <w:rPr>
          <w:rFonts w:ascii="Arial" w:hAnsi="Arial" w:cs="Arial"/>
          <w:sz w:val="24"/>
          <w:szCs w:val="24"/>
        </w:rPr>
        <w:t>are re-interpreted, used f</w:t>
      </w:r>
      <w:r w:rsidRPr="00E96189">
        <w:rPr>
          <w:rFonts w:ascii="Arial" w:hAnsi="Arial" w:cs="Arial"/>
          <w:sz w:val="24"/>
          <w:szCs w:val="24"/>
        </w:rPr>
        <w:t>or an ethic of restraint to consumerist c</w:t>
      </w:r>
      <w:r w:rsidR="00E96189" w:rsidRPr="00E96189">
        <w:rPr>
          <w:rFonts w:ascii="Arial" w:hAnsi="Arial" w:cs="Arial"/>
          <w:sz w:val="24"/>
          <w:szCs w:val="24"/>
        </w:rPr>
        <w:t>ulture, commitments to eco-justice,</w:t>
      </w:r>
      <w:r w:rsidRPr="00E96189">
        <w:rPr>
          <w:rFonts w:ascii="Arial" w:hAnsi="Arial" w:cs="Arial"/>
          <w:sz w:val="24"/>
          <w:szCs w:val="24"/>
        </w:rPr>
        <w:t xml:space="preserve"> and the development of an eco-spirituality that requires the development of a new model of living responsibly and interdependently with the Earth and other life. 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F40">
        <w:rPr>
          <w:rFonts w:ascii="Arial" w:hAnsi="Arial" w:cs="Arial"/>
          <w:b/>
          <w:bCs/>
          <w:sz w:val="24"/>
          <w:szCs w:val="24"/>
          <w:u w:val="single"/>
        </w:rPr>
        <w:t>RS 356 Student Learning Objectives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Students will be able to analyze, interpret and reflect on the cultural forces and factors that shape religious expression in the contemporary era (approximately the previous 20 years).</w:t>
      </w: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Students will be able to explain and give examples of a diversity of contemporary religious outlooks using critical reasoning as well as empathy. </w:t>
      </w: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Students will recognize and reflect upon religious or spiritual values found in contemporary literature, music, art, and popular culture.     </w:t>
      </w: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Students will demonstrate (orally and in writing) a recognition of the difference between an academic approach to religion and a personal, devotional approach; and will be able to demonstrate a basic level of proficiency in locating academic resources and primary material for the study of contemporary religion. 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1F40">
        <w:rPr>
          <w:rFonts w:ascii="Arial" w:hAnsi="Arial" w:cs="Arial"/>
          <w:b/>
          <w:bCs/>
          <w:sz w:val="24"/>
          <w:szCs w:val="24"/>
        </w:rPr>
        <w:t>GE Arts &amp; Humanities Student Learning Objectives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Explain and reflect critically upon the human search for meaning, values, discourse and expression in one or more eras/stylistic periods or cultures;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Analyze, interpret, and reflect critically upon ideas of value, meaning, discourse and expression from a variety of perspectives from the arts and/or humanities;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Produce work/works of art that communicate to a diverse audience through a demonstrated understanding and fluency of expressive forms;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Demonstrate ability to engage and reflect upon their intellectual and creative development within the arts and humanities;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Use appropriate critical vocabulary to describe and analyze works of artistic expression, literature, philosophy, or religion and a comprehension of the historical context within which a body of work was created or a tradition emerged;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Describe and explain the historical and/or cultural context within which a body of work was created or a tradition emerged.</w:t>
      </w:r>
    </w:p>
    <w:p w:rsidR="003B1F40" w:rsidRPr="003B1F40" w:rsidRDefault="003B1F40" w:rsidP="003B1F4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B1F40" w:rsidRPr="003B1F40" w:rsidRDefault="003B1F40" w:rsidP="003B1F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1F40">
        <w:rPr>
          <w:rFonts w:ascii="Arial" w:hAnsi="Arial" w:cs="Arial"/>
          <w:b/>
          <w:sz w:val="24"/>
          <w:szCs w:val="24"/>
        </w:rPr>
        <w:t>GE Writing Intensive Student Learning Objectives</w:t>
      </w:r>
    </w:p>
    <w:p w:rsidR="003B1F40" w:rsidRPr="003B1F40" w:rsidRDefault="003B1F40" w:rsidP="003B1F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Develop and clearly define their ideas through writing;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Ethically integrate sources of various kinds into their writing;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Compose texts through drafting, revising, and completing a finished product;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lastRenderedPageBreak/>
        <w:t>Express themselves through their writing by posing questions, making original claims, and coherently structuring complex ideas;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Revise their writing for greater cogency and clarity;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Utilize adopted communication modes and documentation styles of specific disciplines (MLA, APA, Chicago, CBE, </w:t>
      </w:r>
      <w:proofErr w:type="spellStart"/>
      <w:r w:rsidRPr="003B1F40">
        <w:rPr>
          <w:rFonts w:ascii="Arial" w:hAnsi="Arial" w:cs="Arial"/>
          <w:sz w:val="24"/>
          <w:szCs w:val="24"/>
        </w:rPr>
        <w:t>etc</w:t>
      </w:r>
      <w:proofErr w:type="spellEnd"/>
      <w:r w:rsidRPr="003B1F40">
        <w:rPr>
          <w:rFonts w:ascii="Arial" w:hAnsi="Arial" w:cs="Arial"/>
          <w:sz w:val="24"/>
          <w:szCs w:val="24"/>
        </w:rPr>
        <w:t xml:space="preserve">) where appropriate.   </w:t>
      </w:r>
    </w:p>
    <w:p w:rsidR="003B1F40" w:rsidRPr="003B1F40" w:rsidRDefault="003B1F40" w:rsidP="003B1F40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B1F40" w:rsidRPr="003B1F40" w:rsidRDefault="003B1F40" w:rsidP="003B1F4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In each WI course students will be required to complete writing assignments totaling a minimum of 2500 words.  </w:t>
      </w:r>
    </w:p>
    <w:p w:rsidR="003B1F40" w:rsidRPr="003B1F40" w:rsidRDefault="003B1F40" w:rsidP="003B1F40">
      <w:pPr>
        <w:spacing w:before="40" w:after="40" w:line="240" w:lineRule="auto"/>
        <w:rPr>
          <w:rFonts w:ascii="Arial" w:hAnsi="Arial" w:cs="Arial"/>
          <w:b/>
          <w:szCs w:val="24"/>
        </w:rPr>
      </w:pP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</w:p>
    <w:p w:rsidR="00BA0EEC" w:rsidRDefault="00BA0EEC" w:rsidP="00BA0EEC">
      <w:pPr>
        <w:rPr>
          <w:rFonts w:ascii="Arial" w:hAnsi="Arial" w:cs="Arial"/>
          <w:b/>
          <w:sz w:val="28"/>
          <w:szCs w:val="28"/>
        </w:rPr>
      </w:pPr>
      <w:r w:rsidRPr="00BA0EEC">
        <w:rPr>
          <w:rFonts w:ascii="Arial" w:hAnsi="Arial" w:cs="Arial"/>
          <w:b/>
          <w:sz w:val="28"/>
          <w:szCs w:val="28"/>
        </w:rPr>
        <w:t>Required Texts:</w:t>
      </w:r>
    </w:p>
    <w:p w:rsidR="003B1F40" w:rsidRPr="003B1F40" w:rsidRDefault="003B1F40" w:rsidP="00BA0E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Most of t</w:t>
      </w:r>
      <w:r w:rsidRPr="003B1F40">
        <w:rPr>
          <w:rFonts w:ascii="Arial" w:hAnsi="Arial" w:cs="Arial"/>
          <w:b/>
          <w:sz w:val="24"/>
          <w:szCs w:val="24"/>
        </w:rPr>
        <w:t>hese texts may be purchased as amazon kindle book as discounted prices. You may download a kindle app for pc as well as mobile devices.</w:t>
      </w:r>
    </w:p>
    <w:p w:rsidR="003B1F40" w:rsidRPr="003B1F40" w:rsidRDefault="003B1F40" w:rsidP="00BA0EEC">
      <w:pPr>
        <w:rPr>
          <w:rFonts w:ascii="Arial" w:hAnsi="Arial" w:cs="Arial"/>
          <w:b/>
          <w:sz w:val="24"/>
          <w:szCs w:val="24"/>
        </w:rPr>
      </w:pPr>
      <w:r w:rsidRPr="003B1F40">
        <w:rPr>
          <w:rFonts w:ascii="Arial" w:hAnsi="Arial" w:cs="Arial"/>
          <w:b/>
          <w:sz w:val="24"/>
          <w:szCs w:val="24"/>
        </w:rPr>
        <w:t xml:space="preserve">You can purchase used texts as well significant savings. </w:t>
      </w:r>
    </w:p>
    <w:p w:rsidR="00BA0EEC" w:rsidRPr="002E197A" w:rsidRDefault="00BA0EEC" w:rsidP="00BA0EEC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197A">
        <w:rPr>
          <w:rFonts w:ascii="Arial" w:hAnsi="Arial" w:cs="Arial"/>
          <w:sz w:val="24"/>
          <w:szCs w:val="24"/>
        </w:rPr>
        <w:t>Sallie McFague</w:t>
      </w:r>
      <w:r>
        <w:rPr>
          <w:rFonts w:ascii="Arial" w:hAnsi="Arial" w:cs="Arial"/>
          <w:sz w:val="24"/>
          <w:szCs w:val="24"/>
        </w:rPr>
        <w:t xml:space="preserve"> with David Lott: Sallie McF</w:t>
      </w:r>
      <w:r w:rsidRPr="002E197A">
        <w:rPr>
          <w:rFonts w:ascii="Arial" w:hAnsi="Arial" w:cs="Arial"/>
          <w:sz w:val="24"/>
          <w:szCs w:val="24"/>
        </w:rPr>
        <w:t xml:space="preserve">ague; Collected Writings, Minneapolis, Fortress Press, 2013, </w:t>
      </w:r>
      <w:r w:rsidRPr="002E197A">
        <w:rPr>
          <w:rFonts w:ascii="Arial" w:eastAsia="Times New Roman" w:hAnsi="Arial" w:cs="Arial"/>
          <w:bCs/>
          <w:color w:val="333333"/>
          <w:sz w:val="24"/>
          <w:szCs w:val="24"/>
        </w:rPr>
        <w:t>ISBN-13</w:t>
      </w:r>
      <w:r w:rsidRPr="002E197A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2E197A">
        <w:rPr>
          <w:rFonts w:ascii="Arial" w:eastAsia="Times New Roman" w:hAnsi="Arial" w:cs="Arial"/>
          <w:color w:val="333333"/>
          <w:sz w:val="24"/>
          <w:szCs w:val="24"/>
        </w:rPr>
        <w:t> 978-0800699888 (kindle format)</w:t>
      </w:r>
    </w:p>
    <w:p w:rsidR="00BA0EEC" w:rsidRPr="00BA0EEC" w:rsidRDefault="00BA0EEC" w:rsidP="00BA0E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24"/>
          <w:szCs w:val="24"/>
        </w:rPr>
      </w:pPr>
    </w:p>
    <w:p w:rsidR="00BA0EEC" w:rsidRPr="00BA0EEC" w:rsidRDefault="00BA0EEC" w:rsidP="00BA0EEC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BA0EEC">
        <w:rPr>
          <w:rFonts w:ascii="Arial" w:hAnsi="Arial" w:cs="Arial"/>
          <w:sz w:val="24"/>
          <w:szCs w:val="24"/>
        </w:rPr>
        <w:t>Evelyn Tucker &amp; John Grim (</w:t>
      </w:r>
      <w:proofErr w:type="spellStart"/>
      <w:r w:rsidRPr="00BA0EEC">
        <w:rPr>
          <w:rFonts w:ascii="Arial" w:hAnsi="Arial" w:cs="Arial"/>
          <w:sz w:val="24"/>
          <w:szCs w:val="24"/>
        </w:rPr>
        <w:t>ed</w:t>
      </w:r>
      <w:proofErr w:type="spellEnd"/>
      <w:r w:rsidRPr="00BA0EEC">
        <w:rPr>
          <w:rFonts w:ascii="Arial" w:hAnsi="Arial" w:cs="Arial"/>
          <w:sz w:val="24"/>
          <w:szCs w:val="24"/>
        </w:rPr>
        <w:t xml:space="preserve">) </w:t>
      </w:r>
      <w:r w:rsidRPr="00BA0EEC">
        <w:rPr>
          <w:rFonts w:ascii="Arial" w:hAnsi="Arial" w:cs="Arial"/>
          <w:i/>
          <w:color w:val="111111"/>
          <w:sz w:val="24"/>
          <w:szCs w:val="24"/>
        </w:rPr>
        <w:t>Thomas Berry: Selected Writings on the Earth Community</w:t>
      </w:r>
      <w:r w:rsidRPr="00BA0EEC">
        <w:rPr>
          <w:rFonts w:ascii="Arial" w:hAnsi="Arial" w:cs="Arial"/>
          <w:color w:val="111111"/>
          <w:sz w:val="24"/>
          <w:szCs w:val="24"/>
        </w:rPr>
        <w:t xml:space="preserve">, Orbis Books, 2016. (kindle format) ISBN </w:t>
      </w:r>
      <w:r w:rsidRPr="00BA0EEC">
        <w:rPr>
          <w:rFonts w:ascii="Arial" w:eastAsia="Times New Roman" w:hAnsi="Arial" w:cs="Arial"/>
          <w:bCs/>
          <w:color w:val="333333"/>
          <w:sz w:val="24"/>
          <w:szCs w:val="24"/>
        </w:rPr>
        <w:t>13:</w:t>
      </w:r>
      <w:r w:rsidRPr="00BA0EEC">
        <w:rPr>
          <w:rFonts w:ascii="Arial" w:eastAsia="Times New Roman" w:hAnsi="Arial" w:cs="Arial"/>
          <w:color w:val="333333"/>
          <w:sz w:val="24"/>
          <w:szCs w:val="24"/>
        </w:rPr>
        <w:t> 978-1626980952</w:t>
      </w:r>
    </w:p>
    <w:p w:rsidR="00BA0EEC" w:rsidRPr="00BA0EEC" w:rsidRDefault="00BA0EEC" w:rsidP="00BA0EEC">
      <w:pPr>
        <w:shd w:val="clear" w:color="auto" w:fill="FFFFFF"/>
        <w:spacing w:after="0" w:line="285" w:lineRule="atLeast"/>
        <w:rPr>
          <w:rFonts w:ascii="Arial" w:hAnsi="Arial" w:cs="Arial"/>
          <w:color w:val="111111"/>
          <w:sz w:val="24"/>
          <w:szCs w:val="24"/>
        </w:rPr>
      </w:pPr>
    </w:p>
    <w:p w:rsidR="00F12EB0" w:rsidRPr="00F12EB0" w:rsidRDefault="00BA0EEC" w:rsidP="00F12EB0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12EB0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Pr="00F12EB0">
        <w:rPr>
          <w:rFonts w:ascii="Arial" w:hAnsi="Arial" w:cs="Arial"/>
          <w:sz w:val="24"/>
          <w:szCs w:val="24"/>
        </w:rPr>
        <w:t>Benevenuti</w:t>
      </w:r>
      <w:proofErr w:type="spellEnd"/>
      <w:r w:rsidRPr="00F12EB0">
        <w:rPr>
          <w:rFonts w:ascii="Arial" w:hAnsi="Arial" w:cs="Arial"/>
          <w:sz w:val="24"/>
          <w:szCs w:val="24"/>
        </w:rPr>
        <w:t xml:space="preserve">, </w:t>
      </w:r>
      <w:r w:rsidRPr="00F12EB0">
        <w:rPr>
          <w:rFonts w:ascii="Arial" w:hAnsi="Arial" w:cs="Arial"/>
          <w:i/>
          <w:sz w:val="24"/>
          <w:szCs w:val="24"/>
        </w:rPr>
        <w:t xml:space="preserve">Spirit Unleashed: </w:t>
      </w:r>
      <w:r w:rsidRPr="00F12EB0">
        <w:rPr>
          <w:rFonts w:ascii="Arial" w:eastAsia="Calibri" w:hAnsi="Arial" w:cs="Arial"/>
          <w:bCs/>
          <w:i/>
          <w:sz w:val="24"/>
          <w:szCs w:val="24"/>
        </w:rPr>
        <w:t>Re-Imagining Human-Animal Relations</w:t>
      </w:r>
      <w:r w:rsidRPr="00F12EB0">
        <w:rPr>
          <w:rFonts w:ascii="Arial" w:hAnsi="Arial" w:cs="Arial"/>
          <w:sz w:val="24"/>
          <w:szCs w:val="24"/>
        </w:rPr>
        <w:t xml:space="preserve">, Eugene, Cascade Publications, 201  (kindle)  ISBN </w:t>
      </w:r>
      <w:r w:rsidRPr="00F12EB0">
        <w:rPr>
          <w:rFonts w:ascii="Arial" w:eastAsia="Times New Roman" w:hAnsi="Arial" w:cs="Arial"/>
          <w:bCs/>
          <w:color w:val="333333"/>
          <w:sz w:val="24"/>
          <w:szCs w:val="24"/>
        </w:rPr>
        <w:t>13:</w:t>
      </w:r>
      <w:r w:rsidRPr="00F12EB0">
        <w:rPr>
          <w:rFonts w:ascii="Arial" w:eastAsia="Times New Roman" w:hAnsi="Arial" w:cs="Arial"/>
          <w:color w:val="333333"/>
          <w:sz w:val="24"/>
          <w:szCs w:val="24"/>
        </w:rPr>
        <w:t xml:space="preserve"> 978-1625641878  </w:t>
      </w:r>
    </w:p>
    <w:p w:rsidR="00F12EB0" w:rsidRDefault="00F12EB0" w:rsidP="00F12EB0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F12EB0" w:rsidRPr="00F12EB0" w:rsidRDefault="00BA0EEC" w:rsidP="00F12EB0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12EB0">
        <w:rPr>
          <w:rFonts w:ascii="Arial" w:hAnsi="Arial" w:cs="Arial"/>
          <w:sz w:val="24"/>
          <w:szCs w:val="24"/>
        </w:rPr>
        <w:t xml:space="preserve"> </w:t>
      </w:r>
      <w:r w:rsidR="00F12EB0" w:rsidRPr="00F12EB0">
        <w:rPr>
          <w:rFonts w:ascii="Arial" w:hAnsi="Arial" w:cs="Arial"/>
          <w:sz w:val="24"/>
          <w:szCs w:val="24"/>
        </w:rPr>
        <w:t xml:space="preserve">Joanna Macy, </w:t>
      </w:r>
      <w:proofErr w:type="spellStart"/>
      <w:r w:rsidR="00F12EB0" w:rsidRPr="00F12EB0">
        <w:rPr>
          <w:rFonts w:ascii="Arial" w:hAnsi="Arial" w:cs="Arial"/>
          <w:sz w:val="24"/>
          <w:szCs w:val="24"/>
        </w:rPr>
        <w:t>Thich</w:t>
      </w:r>
      <w:proofErr w:type="spellEnd"/>
      <w:r w:rsidR="00F12EB0" w:rsidRPr="00F12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EB0" w:rsidRPr="00F12EB0">
        <w:rPr>
          <w:rFonts w:ascii="Arial" w:hAnsi="Arial" w:cs="Arial"/>
          <w:sz w:val="24"/>
          <w:szCs w:val="24"/>
        </w:rPr>
        <w:t>Nhat</w:t>
      </w:r>
      <w:proofErr w:type="spellEnd"/>
      <w:r w:rsidR="00F12EB0" w:rsidRPr="00F12EB0">
        <w:rPr>
          <w:rFonts w:ascii="Arial" w:hAnsi="Arial" w:cs="Arial"/>
          <w:sz w:val="24"/>
          <w:szCs w:val="24"/>
        </w:rPr>
        <w:t xml:space="preserve"> Hanh, Wendell Berry, Spiritual Ecology: The Cry of the Earth,  The Golden Sufi,  2013, ISBN </w:t>
      </w:r>
      <w:r w:rsidR="00F12EB0" w:rsidRPr="00F12EB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13:</w:t>
      </w:r>
      <w:r w:rsidR="00F12EB0" w:rsidRPr="00F12EB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12EB0" w:rsidRPr="00F12EB0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978-189035045,  (kindle format)</w:t>
      </w:r>
    </w:p>
    <w:p w:rsidR="00BA0EEC" w:rsidRPr="00F12EB0" w:rsidRDefault="00BA0EEC" w:rsidP="00F12EB0">
      <w:pPr>
        <w:shd w:val="clear" w:color="auto" w:fill="FFFFFF"/>
        <w:spacing w:after="0" w:line="285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A0EEC" w:rsidRPr="002E197A" w:rsidRDefault="00BA0EEC" w:rsidP="00BA0EEC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19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Jay McDaniel, </w:t>
      </w:r>
      <w:r w:rsidRPr="00BA0EEC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 God and Pelicans: A Reverence for Life</w:t>
      </w:r>
      <w:r w:rsidRPr="002E19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Chalice Press, 2000,  </w:t>
      </w:r>
      <w:r w:rsidRPr="002E197A">
        <w:rPr>
          <w:rFonts w:ascii="Arial" w:eastAsia="Times New Roman" w:hAnsi="Arial" w:cs="Arial"/>
          <w:bCs/>
          <w:color w:val="333333"/>
          <w:sz w:val="24"/>
          <w:szCs w:val="24"/>
        </w:rPr>
        <w:t>ISBN-13:</w:t>
      </w:r>
      <w:r w:rsidRPr="002E197A">
        <w:rPr>
          <w:rFonts w:ascii="Arial" w:eastAsia="Times New Roman" w:hAnsi="Arial" w:cs="Arial"/>
          <w:color w:val="333333"/>
          <w:sz w:val="24"/>
          <w:szCs w:val="24"/>
        </w:rPr>
        <w:t> 978-0827221307</w:t>
      </w:r>
    </w:p>
    <w:p w:rsidR="00091017" w:rsidRDefault="00091017" w:rsidP="00BA0EEC">
      <w:pPr>
        <w:rPr>
          <w:rFonts w:ascii="Arial" w:hAnsi="Arial" w:cs="Arial"/>
          <w:sz w:val="24"/>
          <w:szCs w:val="24"/>
        </w:rPr>
      </w:pPr>
    </w:p>
    <w:p w:rsidR="00BA0EEC" w:rsidRDefault="00BA0EEC" w:rsidP="00BA0E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Plus assigned articles:</w:t>
      </w:r>
      <w:proofErr w:type="gramEnd"/>
    </w:p>
    <w:p w:rsidR="00BA0EEC" w:rsidRDefault="00BA0EEC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Forthcoming Book: Robert E. Shore-Goss, </w:t>
      </w:r>
      <w:r w:rsidRPr="00BA0EEC">
        <w:rPr>
          <w:rFonts w:ascii="Arial" w:hAnsi="Arial" w:cs="Arial"/>
          <w:i/>
          <w:sz w:val="24"/>
          <w:szCs w:val="24"/>
        </w:rPr>
        <w:t>God is Green: A Eco-Spirituality of Incarnate Spirituality</w:t>
      </w:r>
      <w:r>
        <w:rPr>
          <w:rFonts w:ascii="Arial" w:hAnsi="Arial" w:cs="Arial"/>
          <w:sz w:val="24"/>
          <w:szCs w:val="24"/>
        </w:rPr>
        <w:t xml:space="preserve">. Cascade Publications. </w:t>
      </w:r>
    </w:p>
    <w:p w:rsidR="00F12EB0" w:rsidRDefault="00F12EB0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sources and articles and videos. </w:t>
      </w:r>
    </w:p>
    <w:p w:rsidR="00391071" w:rsidRPr="00391071" w:rsidRDefault="00391071" w:rsidP="00BA0EEC">
      <w:pPr>
        <w:rPr>
          <w:rFonts w:ascii="Arial" w:hAnsi="Arial" w:cs="Arial"/>
          <w:b/>
          <w:sz w:val="24"/>
          <w:szCs w:val="24"/>
        </w:rPr>
      </w:pPr>
      <w:r w:rsidRPr="00391071">
        <w:rPr>
          <w:rFonts w:ascii="Arial" w:hAnsi="Arial" w:cs="Arial"/>
          <w:b/>
          <w:sz w:val="24"/>
          <w:szCs w:val="24"/>
        </w:rPr>
        <w:t>Some Good Resources:</w:t>
      </w:r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Yale Forum on Religion and Ecology, </w:t>
      </w:r>
      <w:hyperlink r:id="rId8" w:history="1">
        <w:r w:rsidRPr="0051526E">
          <w:rPr>
            <w:rStyle w:val="Hyperlink"/>
            <w:rFonts w:ascii="Arial" w:hAnsi="Arial" w:cs="Arial"/>
            <w:sz w:val="24"/>
            <w:szCs w:val="24"/>
          </w:rPr>
          <w:t>http://fore.yale.edu/</w:t>
        </w:r>
      </w:hyperlink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Interfaith Power &amp; Light, </w:t>
      </w:r>
      <w:hyperlink r:id="rId9" w:history="1">
        <w:r w:rsidRPr="0051526E">
          <w:rPr>
            <w:rStyle w:val="Hyperlink"/>
            <w:rFonts w:ascii="Arial" w:hAnsi="Arial" w:cs="Arial"/>
            <w:sz w:val="24"/>
            <w:szCs w:val="24"/>
          </w:rPr>
          <w:t>http://www.interfaithpowerandlight.org/</w:t>
        </w:r>
      </w:hyperlink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Green Faith, </w:t>
      </w:r>
      <w:hyperlink r:id="rId10" w:history="1">
        <w:r w:rsidRPr="0051526E">
          <w:rPr>
            <w:rStyle w:val="Hyperlink"/>
            <w:rFonts w:ascii="Arial" w:hAnsi="Arial" w:cs="Arial"/>
            <w:sz w:val="24"/>
            <w:szCs w:val="24"/>
          </w:rPr>
          <w:t>http://www.greenfaith.org/?gclid=CP-Yi5mrxs4CFYphfgodxkcO7A</w:t>
        </w:r>
      </w:hyperlink>
    </w:p>
    <w:p w:rsidR="00391071" w:rsidRDefault="00391071" w:rsidP="00BA0EEC">
      <w:pPr>
        <w:rPr>
          <w:rFonts w:ascii="Arial" w:hAnsi="Arial" w:cs="Arial"/>
          <w:b/>
          <w:sz w:val="24"/>
          <w:szCs w:val="24"/>
        </w:rPr>
      </w:pPr>
      <w:r w:rsidRPr="00391071">
        <w:rPr>
          <w:rFonts w:ascii="Arial" w:hAnsi="Arial" w:cs="Arial"/>
          <w:b/>
          <w:sz w:val="24"/>
          <w:szCs w:val="24"/>
        </w:rPr>
        <w:t xml:space="preserve">Some </w:t>
      </w:r>
      <w:proofErr w:type="spellStart"/>
      <w:r w:rsidRPr="00391071">
        <w:rPr>
          <w:rFonts w:ascii="Arial" w:hAnsi="Arial" w:cs="Arial"/>
          <w:b/>
          <w:sz w:val="24"/>
          <w:szCs w:val="24"/>
        </w:rPr>
        <w:t>youtubes</w:t>
      </w:r>
      <w:proofErr w:type="spellEnd"/>
      <w:r w:rsidRPr="00391071">
        <w:rPr>
          <w:rFonts w:ascii="Arial" w:hAnsi="Arial" w:cs="Arial"/>
          <w:b/>
          <w:sz w:val="24"/>
          <w:szCs w:val="24"/>
        </w:rPr>
        <w:t>:</w:t>
      </w:r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Falling in Love with God’s Earth, Rev. Dr. </w:t>
      </w:r>
      <w:proofErr w:type="gramStart"/>
      <w:r w:rsidRPr="00391071">
        <w:rPr>
          <w:rFonts w:ascii="Arial" w:hAnsi="Arial" w:cs="Arial"/>
          <w:sz w:val="24"/>
          <w:szCs w:val="24"/>
        </w:rPr>
        <w:t>Bob  Shore</w:t>
      </w:r>
      <w:proofErr w:type="gramEnd"/>
      <w:r w:rsidRPr="00391071">
        <w:rPr>
          <w:rFonts w:ascii="Arial" w:hAnsi="Arial" w:cs="Arial"/>
          <w:sz w:val="24"/>
          <w:szCs w:val="24"/>
        </w:rPr>
        <w:t>-Goss</w:t>
      </w:r>
    </w:p>
    <w:p w:rsidR="00391071" w:rsidRPr="00391071" w:rsidRDefault="001C4B5E" w:rsidP="00391071">
      <w:pPr>
        <w:rPr>
          <w:rFonts w:ascii="Arial" w:hAnsi="Arial" w:cs="Arial"/>
          <w:sz w:val="24"/>
          <w:szCs w:val="24"/>
        </w:rPr>
      </w:pPr>
      <w:hyperlink r:id="rId11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https://www.youtube.com/watch?v=deOVqVEGv08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State of the Earth, </w:t>
      </w:r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Part 1 Rev. Dr. Bob Shore-Goss  </w:t>
      </w:r>
      <w:hyperlink r:id="rId12" w:history="1">
        <w:r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https://www.youtube.com/watch?v=ExLSvJXWjlQ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State of the Earth, Part 2, Rev. Dr. Bob Shore-Goss</w:t>
      </w:r>
    </w:p>
    <w:p w:rsidR="00391071" w:rsidRPr="00391071" w:rsidRDefault="001C4B5E" w:rsidP="00391071">
      <w:pPr>
        <w:rPr>
          <w:rFonts w:ascii="Arial" w:hAnsi="Arial" w:cs="Arial"/>
          <w:sz w:val="24"/>
          <w:szCs w:val="24"/>
        </w:rPr>
      </w:pPr>
      <w:hyperlink r:id="rId13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https://www.youtube.com/watch?v=-e2oOB2sqrA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Greening your Campus, Part 1 Rev. Dr. Bob Shore-Goss</w:t>
      </w:r>
    </w:p>
    <w:p w:rsidR="00391071" w:rsidRPr="00391071" w:rsidRDefault="001C4B5E" w:rsidP="00391071">
      <w:pPr>
        <w:rPr>
          <w:rFonts w:ascii="Arial" w:hAnsi="Arial" w:cs="Arial"/>
          <w:sz w:val="24"/>
          <w:szCs w:val="24"/>
        </w:rPr>
      </w:pPr>
      <w:hyperlink r:id="rId14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https://www.youtube.com/watch?v=TPuCEr1lClQ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Greening your Campus, Part 2, Rev. Dr. Bob Shore-Goss</w:t>
      </w:r>
    </w:p>
    <w:p w:rsidR="00391071" w:rsidRPr="00391071" w:rsidRDefault="001C4B5E" w:rsidP="00391071">
      <w:pPr>
        <w:rPr>
          <w:rFonts w:ascii="Arial" w:hAnsi="Arial" w:cs="Arial"/>
          <w:sz w:val="24"/>
          <w:szCs w:val="24"/>
        </w:rPr>
      </w:pPr>
      <w:hyperlink r:id="rId15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https://www.youtube.com/watch?v=FXODDBieD6I</w:t>
        </w:r>
      </w:hyperlink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</w:p>
    <w:p w:rsidR="0006554D" w:rsidRDefault="0006554D" w:rsidP="000655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Requirements:</w:t>
      </w:r>
    </w:p>
    <w:p w:rsidR="0006554D" w:rsidRPr="00726D74" w:rsidRDefault="0006554D" w:rsidP="0006554D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Class attendance, readings, and participation: 10%</w:t>
      </w:r>
    </w:p>
    <w:p w:rsidR="0006554D" w:rsidRPr="00726D74" w:rsidRDefault="00726D74" w:rsidP="0006554D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Weekly Journal:  4</w:t>
      </w:r>
      <w:r w:rsidR="0006554D" w:rsidRPr="00726D74">
        <w:rPr>
          <w:rFonts w:ascii="Arial" w:hAnsi="Arial" w:cs="Arial"/>
          <w:sz w:val="24"/>
          <w:szCs w:val="24"/>
        </w:rPr>
        <w:t>0% of your cumulative grade</w:t>
      </w:r>
      <w:r w:rsidRPr="00726D74">
        <w:rPr>
          <w:rFonts w:ascii="Arial" w:hAnsi="Arial" w:cs="Arial"/>
          <w:sz w:val="24"/>
          <w:szCs w:val="24"/>
        </w:rPr>
        <w:t xml:space="preserve"> for the semester.</w:t>
      </w:r>
    </w:p>
    <w:p w:rsidR="0006554D" w:rsidRPr="00726D74" w:rsidRDefault="0006554D" w:rsidP="0006554D">
      <w:pPr>
        <w:ind w:left="720"/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You engage a particular topic, issue, author, or course concern each week with an entry 2 pages or so. At the end of each month, you will turn your journal entries.</w:t>
      </w:r>
    </w:p>
    <w:p w:rsidR="0006554D" w:rsidRPr="00726D74" w:rsidRDefault="0006554D" w:rsidP="0006554D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Final</w:t>
      </w:r>
      <w:r w:rsidR="00726D74" w:rsidRPr="00726D74">
        <w:rPr>
          <w:rFonts w:ascii="Arial" w:hAnsi="Arial" w:cs="Arial"/>
          <w:sz w:val="24"/>
          <w:szCs w:val="24"/>
        </w:rPr>
        <w:t xml:space="preserve"> research paper:  10-15 pages) </w:t>
      </w:r>
      <w:r w:rsidRPr="00726D74">
        <w:rPr>
          <w:rFonts w:ascii="Arial" w:hAnsi="Arial" w:cs="Arial"/>
          <w:sz w:val="24"/>
          <w:szCs w:val="24"/>
        </w:rPr>
        <w:t xml:space="preserve">50 % of your final grade. This gives you the opportunity to take a particular topic of thematic covered during the semester.  You will be required to have a bibliography of at 10 works, not listed on the syllabus. </w:t>
      </w:r>
    </w:p>
    <w:p w:rsidR="00AC49A8" w:rsidRPr="00AC49A8" w:rsidRDefault="00AC49A8" w:rsidP="00BA0EEC">
      <w:pPr>
        <w:rPr>
          <w:rFonts w:ascii="Arial" w:hAnsi="Arial" w:cs="Arial"/>
          <w:sz w:val="28"/>
          <w:szCs w:val="28"/>
        </w:rPr>
      </w:pPr>
    </w:p>
    <w:p w:rsidR="00AC49A8" w:rsidRDefault="00AC49A8" w:rsidP="00BA0EEC">
      <w:pPr>
        <w:rPr>
          <w:rFonts w:ascii="Arial" w:hAnsi="Arial" w:cs="Arial"/>
          <w:b/>
          <w:sz w:val="28"/>
          <w:szCs w:val="28"/>
        </w:rPr>
      </w:pPr>
      <w:r w:rsidRPr="00AC49A8">
        <w:rPr>
          <w:rFonts w:ascii="Arial" w:hAnsi="Arial" w:cs="Arial"/>
          <w:b/>
          <w:sz w:val="28"/>
          <w:szCs w:val="28"/>
        </w:rPr>
        <w:t>Requirements:</w:t>
      </w:r>
    </w:p>
    <w:p w:rsidR="00AC49A8" w:rsidRPr="00726D74" w:rsidRDefault="00AC49A8" w:rsidP="00BA0EEC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Class attendance, readings, and participation: 10%</w:t>
      </w:r>
    </w:p>
    <w:p w:rsidR="00AC49A8" w:rsidRPr="00726D74" w:rsidRDefault="00BA0AAC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Journal: 4</w:t>
      </w:r>
      <w:r w:rsidR="00AC49A8" w:rsidRPr="00726D74">
        <w:rPr>
          <w:rFonts w:ascii="Arial" w:hAnsi="Arial" w:cs="Arial"/>
          <w:sz w:val="24"/>
          <w:szCs w:val="24"/>
        </w:rPr>
        <w:t>0% of your cumulative grade</w:t>
      </w:r>
    </w:p>
    <w:p w:rsidR="00AC49A8" w:rsidRPr="00726D74" w:rsidRDefault="00AC49A8" w:rsidP="00BA0EEC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lastRenderedPageBreak/>
        <w:t>You are to engage a particular topic, issue, or course concern each week</w:t>
      </w:r>
      <w:r w:rsidR="00726D74" w:rsidRPr="00726D74">
        <w:rPr>
          <w:rFonts w:ascii="Arial" w:hAnsi="Arial" w:cs="Arial"/>
          <w:sz w:val="24"/>
          <w:szCs w:val="24"/>
        </w:rPr>
        <w:t xml:space="preserve"> from either the readings, internet assignments, or classroom discussions</w:t>
      </w:r>
      <w:r w:rsidRPr="00726D74">
        <w:rPr>
          <w:rFonts w:ascii="Arial" w:hAnsi="Arial" w:cs="Arial"/>
          <w:sz w:val="24"/>
          <w:szCs w:val="24"/>
        </w:rPr>
        <w:t xml:space="preserve"> with an entry 2 pages or so. At the end of each month, you will turn your journal entries.</w:t>
      </w:r>
    </w:p>
    <w:p w:rsidR="00AC49A8" w:rsidRPr="00726D74" w:rsidRDefault="00AC49A8" w:rsidP="00BA0EEC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Final research paper:  10-15 pages)</w:t>
      </w:r>
      <w:r w:rsidR="00726D74" w:rsidRPr="00726D74">
        <w:rPr>
          <w:rFonts w:ascii="Arial" w:hAnsi="Arial" w:cs="Arial"/>
          <w:sz w:val="24"/>
          <w:szCs w:val="24"/>
        </w:rPr>
        <w:t>.</w:t>
      </w:r>
      <w:r w:rsidR="00726D74">
        <w:rPr>
          <w:rFonts w:ascii="Arial" w:hAnsi="Arial" w:cs="Arial"/>
          <w:sz w:val="24"/>
          <w:szCs w:val="24"/>
        </w:rPr>
        <w:t xml:space="preserve"> 50 % of </w:t>
      </w:r>
      <w:r w:rsidRPr="00726D74">
        <w:rPr>
          <w:rFonts w:ascii="Arial" w:hAnsi="Arial" w:cs="Arial"/>
          <w:sz w:val="24"/>
          <w:szCs w:val="24"/>
        </w:rPr>
        <w:t>your final grade. This gives you the opportunity to take a particular topic of thematic</w:t>
      </w:r>
      <w:r w:rsidR="00BA0AAC">
        <w:rPr>
          <w:rFonts w:ascii="Arial" w:hAnsi="Arial" w:cs="Arial"/>
          <w:sz w:val="24"/>
          <w:szCs w:val="24"/>
        </w:rPr>
        <w:t xml:space="preserve"> and/or author(s)</w:t>
      </w:r>
      <w:r w:rsidRPr="00726D74">
        <w:rPr>
          <w:rFonts w:ascii="Arial" w:hAnsi="Arial" w:cs="Arial"/>
          <w:sz w:val="24"/>
          <w:szCs w:val="24"/>
        </w:rPr>
        <w:t xml:space="preserve"> covered during the semester. </w:t>
      </w:r>
    </w:p>
    <w:p w:rsidR="00726D74" w:rsidRDefault="00726D74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B0E51" w:rsidRPr="007D1820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8"/>
          <w:szCs w:val="28"/>
        </w:rPr>
      </w:pPr>
      <w:r w:rsidRPr="007D1820">
        <w:rPr>
          <w:rFonts w:ascii="Arial" w:hAnsi="Arial" w:cs="Arial"/>
          <w:b/>
          <w:bCs/>
          <w:sz w:val="28"/>
          <w:szCs w:val="28"/>
        </w:rPr>
        <w:t>Weekly Assignment: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August 29 Introduction </w:t>
      </w:r>
    </w:p>
    <w:p w:rsidR="009B0E51" w:rsidRPr="00726D74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Tucker &amp; Grim, Introduction and Chapter 1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Google and Find Out about Thomas Berry</w:t>
      </w:r>
    </w:p>
    <w:p w:rsidR="00EF1459" w:rsidRPr="00726D74" w:rsidRDefault="00EF145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chapter 1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No Class Labor Day September 5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Tucker &amp; Grim, Chapters 2-4</w:t>
      </w:r>
    </w:p>
    <w:p w:rsidR="00EF1459" w:rsidRPr="00726D74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chapter</w:t>
      </w:r>
      <w:r w:rsidR="00EF145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2</w:t>
      </w:r>
      <w:r w:rsidR="00D90DCA">
        <w:rPr>
          <w:rFonts w:ascii="Arial" w:hAnsi="Arial" w:cs="Arial"/>
          <w:bCs/>
          <w:sz w:val="24"/>
          <w:szCs w:val="28"/>
        </w:rPr>
        <w:t>-3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Google</w:t>
      </w:r>
      <w:r w:rsidR="00BA0AAC">
        <w:rPr>
          <w:rFonts w:ascii="Arial" w:hAnsi="Arial" w:cs="Arial"/>
          <w:bCs/>
          <w:sz w:val="24"/>
          <w:szCs w:val="28"/>
        </w:rPr>
        <w:t xml:space="preserve"> and Explore</w:t>
      </w:r>
      <w:r w:rsidRPr="00726D74">
        <w:rPr>
          <w:rFonts w:ascii="Arial" w:hAnsi="Arial" w:cs="Arial"/>
          <w:bCs/>
          <w:sz w:val="24"/>
          <w:szCs w:val="28"/>
        </w:rPr>
        <w:t>: Yale Forum on Religion and Ecology</w:t>
      </w:r>
      <w:r w:rsidR="00BA0AAC">
        <w:rPr>
          <w:rFonts w:ascii="Arial" w:hAnsi="Arial" w:cs="Arial"/>
          <w:bCs/>
          <w:sz w:val="24"/>
          <w:szCs w:val="28"/>
        </w:rPr>
        <w:t xml:space="preserve"> (This is a very resource center for many topics in this course.</w:t>
      </w:r>
      <w:r w:rsidR="00091017">
        <w:rPr>
          <w:rFonts w:ascii="Arial" w:hAnsi="Arial" w:cs="Arial"/>
          <w:bCs/>
          <w:sz w:val="24"/>
          <w:szCs w:val="28"/>
        </w:rPr>
        <w:t xml:space="preserve"> Check, in particular, the Harvard University Religion and Ecology series.  </w:t>
      </w:r>
    </w:p>
    <w:p w:rsidR="00BA0AAC" w:rsidRPr="00726D74" w:rsidRDefault="00BA0AAC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</w:p>
    <w:p w:rsidR="003C4DBD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September 12 New Story of the Universe. 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Tucker &amp; Grim, Chapters 5-7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 xml:space="preserve">Spiritual Ecology chapter </w:t>
      </w:r>
      <w:r w:rsidR="00D90DCA">
        <w:rPr>
          <w:rFonts w:ascii="Arial" w:hAnsi="Arial" w:cs="Arial"/>
          <w:bCs/>
          <w:sz w:val="24"/>
          <w:szCs w:val="28"/>
        </w:rPr>
        <w:t>4-</w:t>
      </w:r>
      <w:r w:rsidRPr="003C4DBD">
        <w:rPr>
          <w:rFonts w:ascii="Arial" w:hAnsi="Arial" w:cs="Arial"/>
          <w:bCs/>
          <w:sz w:val="24"/>
          <w:szCs w:val="28"/>
        </w:rPr>
        <w:t>6</w:t>
      </w:r>
    </w:p>
    <w:p w:rsidR="009B0E51" w:rsidRDefault="001C4B5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hyperlink r:id="rId16" w:history="1">
        <w:r w:rsidR="009B0E51" w:rsidRPr="00BE6007">
          <w:rPr>
            <w:rStyle w:val="Hyperlink"/>
            <w:rFonts w:ascii="Arial" w:hAnsi="Arial" w:cs="Arial"/>
            <w:b/>
            <w:bCs/>
            <w:sz w:val="24"/>
            <w:szCs w:val="28"/>
          </w:rPr>
          <w:t>https://www.youtube.com/watch?v=rS5byHRScVY</w:t>
        </w:r>
      </w:hyperlink>
    </w:p>
    <w:p w:rsidR="00726D74" w:rsidRDefault="00726D74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September 19</w:t>
      </w:r>
    </w:p>
    <w:p w:rsidR="009B0E51" w:rsidRPr="003C4DBD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Tucker &amp; Grim, Chapters 8-10</w:t>
      </w:r>
    </w:p>
    <w:p w:rsid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Spiritual Ecology, chapter 7</w:t>
      </w:r>
      <w:r w:rsidR="00D90DCA">
        <w:rPr>
          <w:rFonts w:ascii="Arial" w:hAnsi="Arial" w:cs="Arial"/>
          <w:bCs/>
          <w:sz w:val="24"/>
          <w:szCs w:val="28"/>
        </w:rPr>
        <w:t>-8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Shore-Goss, Introduction</w:t>
      </w:r>
    </w:p>
    <w:p w:rsid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091017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September </w:t>
      </w:r>
      <w:r w:rsidR="009B0E51">
        <w:rPr>
          <w:rFonts w:ascii="Arial" w:hAnsi="Arial" w:cs="Arial"/>
          <w:b/>
          <w:bCs/>
          <w:sz w:val="24"/>
          <w:szCs w:val="28"/>
        </w:rPr>
        <w:t>26</w:t>
      </w:r>
    </w:p>
    <w:p w:rsidR="009B0E51" w:rsidRPr="003C4DBD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Finish Tucker &amp; Grim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lastRenderedPageBreak/>
        <w:t>Spiritual Ecology 4 &amp; 5</w:t>
      </w:r>
    </w:p>
    <w:p w:rsidR="001E660A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Shore-Goss, chapter 1</w:t>
      </w:r>
    </w:p>
    <w:p w:rsidR="003C4DBD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Lynn White</w:t>
      </w:r>
      <w:r w:rsidR="00C84CD5">
        <w:rPr>
          <w:rFonts w:ascii="Arial" w:hAnsi="Arial" w:cs="Arial"/>
          <w:bCs/>
          <w:sz w:val="24"/>
          <w:szCs w:val="28"/>
        </w:rPr>
        <w:t xml:space="preserve"> Jr.</w:t>
      </w:r>
      <w:r>
        <w:rPr>
          <w:rFonts w:ascii="Arial" w:hAnsi="Arial" w:cs="Arial"/>
          <w:bCs/>
          <w:sz w:val="24"/>
          <w:szCs w:val="28"/>
        </w:rPr>
        <w:t xml:space="preserve">, </w:t>
      </w:r>
      <w:r w:rsidR="00C84CD5">
        <w:rPr>
          <w:rFonts w:ascii="Arial" w:hAnsi="Arial" w:cs="Arial"/>
          <w:bCs/>
          <w:sz w:val="24"/>
          <w:szCs w:val="28"/>
        </w:rPr>
        <w:t>“</w:t>
      </w:r>
      <w:r>
        <w:rPr>
          <w:rFonts w:ascii="Arial" w:hAnsi="Arial" w:cs="Arial"/>
          <w:bCs/>
          <w:sz w:val="24"/>
          <w:szCs w:val="28"/>
        </w:rPr>
        <w:t xml:space="preserve">The </w:t>
      </w:r>
      <w:r w:rsidR="001C69E5">
        <w:rPr>
          <w:rFonts w:ascii="Arial" w:hAnsi="Arial" w:cs="Arial"/>
          <w:bCs/>
          <w:sz w:val="24"/>
          <w:szCs w:val="28"/>
        </w:rPr>
        <w:t xml:space="preserve">Historical Roots of Our </w:t>
      </w:r>
      <w:r>
        <w:rPr>
          <w:rFonts w:ascii="Arial" w:hAnsi="Arial" w:cs="Arial"/>
          <w:bCs/>
          <w:sz w:val="24"/>
          <w:szCs w:val="28"/>
        </w:rPr>
        <w:t xml:space="preserve">Ecologic Crisis”, </w:t>
      </w:r>
      <w:hyperlink r:id="rId17" w:history="1">
        <w:r w:rsidR="001C69E5" w:rsidRPr="000564A9">
          <w:rPr>
            <w:rStyle w:val="Hyperlink"/>
            <w:rFonts w:ascii="Arial" w:hAnsi="Arial" w:cs="Arial"/>
            <w:bCs/>
            <w:sz w:val="24"/>
            <w:szCs w:val="28"/>
          </w:rPr>
          <w:t>https://www.uvm.edu/~gflomenh/ENV-NGO-PA395/articles/Lynn-White.pdf</w:t>
        </w:r>
      </w:hyperlink>
    </w:p>
    <w:p w:rsidR="001C69E5" w:rsidRDefault="007163D6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Google: Find out about Leonardo </w:t>
      </w:r>
      <w:proofErr w:type="spellStart"/>
      <w:r>
        <w:rPr>
          <w:rFonts w:ascii="Arial" w:hAnsi="Arial" w:cs="Arial"/>
          <w:bCs/>
          <w:sz w:val="24"/>
          <w:szCs w:val="28"/>
        </w:rPr>
        <w:t>Boff</w:t>
      </w:r>
      <w:proofErr w:type="spellEnd"/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</w:p>
    <w:p w:rsid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October 3 </w:t>
      </w:r>
    </w:p>
    <w:p w:rsidR="009B0E51" w:rsidRPr="001E660A" w:rsidRDefault="00C057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McFague, chapters 1-2,14</w:t>
      </w:r>
    </w:p>
    <w:p w:rsidR="003C4DBD" w:rsidRPr="001E660A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Salle M</w:t>
      </w:r>
      <w:r w:rsidR="00091017">
        <w:rPr>
          <w:rFonts w:ascii="Arial" w:hAnsi="Arial" w:cs="Arial"/>
          <w:bCs/>
          <w:sz w:val="24"/>
          <w:szCs w:val="28"/>
        </w:rPr>
        <w:t>c</w:t>
      </w:r>
      <w:r w:rsidRPr="001E660A">
        <w:rPr>
          <w:rFonts w:ascii="Arial" w:hAnsi="Arial" w:cs="Arial"/>
          <w:bCs/>
          <w:sz w:val="24"/>
          <w:szCs w:val="28"/>
        </w:rPr>
        <w:t>Fa</w:t>
      </w:r>
      <w:r w:rsidR="004771EE">
        <w:rPr>
          <w:rFonts w:ascii="Arial" w:hAnsi="Arial" w:cs="Arial"/>
          <w:bCs/>
          <w:sz w:val="24"/>
          <w:szCs w:val="28"/>
        </w:rPr>
        <w:t xml:space="preserve">gue at Yale Divinity School, A </w:t>
      </w:r>
      <w:r w:rsidRPr="001E660A">
        <w:rPr>
          <w:rFonts w:ascii="Arial" w:hAnsi="Arial" w:cs="Arial"/>
          <w:bCs/>
          <w:sz w:val="24"/>
          <w:szCs w:val="28"/>
        </w:rPr>
        <w:t>New Climate Theol</w:t>
      </w:r>
      <w:r w:rsidR="003C4DBD" w:rsidRPr="001E660A">
        <w:rPr>
          <w:rFonts w:ascii="Arial" w:hAnsi="Arial" w:cs="Arial"/>
          <w:bCs/>
          <w:sz w:val="24"/>
          <w:szCs w:val="28"/>
        </w:rPr>
        <w:t>ogy</w:t>
      </w:r>
    </w:p>
    <w:p w:rsidR="009B0E51" w:rsidRDefault="001C4B5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hyperlink r:id="rId18" w:history="1">
        <w:r w:rsidR="003C4DBD" w:rsidRPr="00BE6007">
          <w:rPr>
            <w:rStyle w:val="Hyperlink"/>
            <w:rFonts w:ascii="Arial" w:hAnsi="Arial" w:cs="Arial"/>
            <w:b/>
            <w:bCs/>
            <w:sz w:val="24"/>
            <w:szCs w:val="28"/>
          </w:rPr>
          <w:t>https://www.youtube.com/watch?v=QjK4d8ci1e0</w:t>
        </w:r>
      </w:hyperlink>
    </w:p>
    <w:p w:rsidR="001E660A" w:rsidRP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Shore-Goss, chapter 2</w:t>
      </w:r>
    </w:p>
    <w:p w:rsid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October 10</w:t>
      </w:r>
    </w:p>
    <w:p w:rsidR="001E660A" w:rsidRP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Shore-Goss, chapter 3-4</w:t>
      </w:r>
    </w:p>
    <w:p w:rsidR="001E660A" w:rsidRPr="007E0DC2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E0DC2">
        <w:rPr>
          <w:rFonts w:ascii="Arial" w:hAnsi="Arial" w:cs="Arial"/>
          <w:bCs/>
          <w:sz w:val="24"/>
          <w:szCs w:val="28"/>
        </w:rPr>
        <w:t xml:space="preserve">Spiritual Ecology </w:t>
      </w:r>
      <w:r w:rsidR="00D90DCA">
        <w:rPr>
          <w:rFonts w:ascii="Arial" w:hAnsi="Arial" w:cs="Arial"/>
          <w:bCs/>
          <w:sz w:val="24"/>
          <w:szCs w:val="28"/>
        </w:rPr>
        <w:t>9</w:t>
      </w:r>
      <w:r w:rsidRPr="007E0DC2">
        <w:rPr>
          <w:rFonts w:ascii="Arial" w:hAnsi="Arial" w:cs="Arial"/>
          <w:bCs/>
          <w:sz w:val="24"/>
          <w:szCs w:val="28"/>
        </w:rPr>
        <w:t>-10</w:t>
      </w:r>
    </w:p>
    <w:p w:rsidR="00C057E8" w:rsidRPr="007E0DC2" w:rsidRDefault="00C057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E0DC2">
        <w:rPr>
          <w:rFonts w:ascii="Arial" w:hAnsi="Arial" w:cs="Arial"/>
          <w:bCs/>
          <w:sz w:val="24"/>
          <w:szCs w:val="28"/>
        </w:rPr>
        <w:t>McFague, chapter</w:t>
      </w:r>
      <w:r w:rsidR="00C032F6" w:rsidRPr="007E0DC2">
        <w:rPr>
          <w:rFonts w:ascii="Arial" w:hAnsi="Arial" w:cs="Arial"/>
          <w:bCs/>
          <w:sz w:val="24"/>
          <w:szCs w:val="28"/>
        </w:rPr>
        <w:t xml:space="preserve"> </w:t>
      </w:r>
      <w:r w:rsidR="007E0DC2" w:rsidRPr="007E0DC2">
        <w:rPr>
          <w:rFonts w:ascii="Arial" w:hAnsi="Arial" w:cs="Arial"/>
          <w:bCs/>
          <w:sz w:val="24"/>
          <w:szCs w:val="28"/>
        </w:rPr>
        <w:t>8-9</w:t>
      </w:r>
      <w:r w:rsidRPr="007E0DC2">
        <w:rPr>
          <w:rFonts w:ascii="Arial" w:hAnsi="Arial" w:cs="Arial"/>
          <w:bCs/>
          <w:sz w:val="24"/>
          <w:szCs w:val="28"/>
        </w:rPr>
        <w:t xml:space="preserve"> </w:t>
      </w:r>
    </w:p>
    <w:p w:rsid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October 17</w:t>
      </w:r>
    </w:p>
    <w:p w:rsid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Shore-Goss, chapter 5</w:t>
      </w:r>
    </w:p>
    <w:p w:rsidR="00C057E8" w:rsidRPr="001E660A" w:rsidRDefault="00091017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McFague, chapters 4-5, 16-1</w:t>
      </w:r>
      <w:r w:rsidR="007E0DC2">
        <w:rPr>
          <w:rFonts w:ascii="Arial" w:hAnsi="Arial" w:cs="Arial"/>
          <w:bCs/>
          <w:sz w:val="24"/>
          <w:szCs w:val="28"/>
        </w:rPr>
        <w:t>7</w:t>
      </w:r>
    </w:p>
    <w:p w:rsidR="00091017" w:rsidRDefault="00091017" w:rsidP="00091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091017">
        <w:rPr>
          <w:rFonts w:ascii="Arial" w:hAnsi="Arial" w:cs="Arial"/>
          <w:b/>
          <w:bCs/>
          <w:sz w:val="24"/>
          <w:szCs w:val="28"/>
        </w:rPr>
        <w:t xml:space="preserve">Journal Entries for the last 8 weeks due. Email: </w:t>
      </w:r>
      <w:hyperlink r:id="rId19" w:history="1">
        <w:r w:rsidR="00391071" w:rsidRPr="0051526E">
          <w:rPr>
            <w:rStyle w:val="Hyperlink"/>
            <w:rFonts w:ascii="Arial" w:hAnsi="Arial" w:cs="Arial"/>
            <w:b/>
            <w:bCs/>
            <w:sz w:val="24"/>
            <w:szCs w:val="28"/>
          </w:rPr>
          <w:t>Robert.goss@csun.edu</w:t>
        </w:r>
      </w:hyperlink>
    </w:p>
    <w:p w:rsidR="00391071" w:rsidRDefault="00391071" w:rsidP="00091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Recommended:</w:t>
      </w:r>
    </w:p>
    <w:p w:rsidR="00391071" w:rsidRPr="00391071" w:rsidRDefault="00391071" w:rsidP="00091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Mark Wallace, “The Green Face of God:  Christianity in an Age of Ecocide,” </w:t>
      </w:r>
      <w:hyperlink r:id="rId20" w:history="1">
        <w:r w:rsidRPr="00391071">
          <w:rPr>
            <w:rStyle w:val="Hyperlink"/>
            <w:rFonts w:ascii="Arial" w:hAnsi="Arial" w:cs="Arial"/>
            <w:sz w:val="24"/>
            <w:szCs w:val="24"/>
          </w:rPr>
          <w:t>http://www.crosscurrents.org/wallacef00.htm</w:t>
        </w:r>
      </w:hyperlink>
    </w:p>
    <w:p w:rsidR="00091017" w:rsidRDefault="00091017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8"/>
        </w:rPr>
        <w:t>October  24</w:t>
      </w:r>
      <w:proofErr w:type="gramEnd"/>
    </w:p>
    <w:p w:rsidR="00595DE8" w:rsidRP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 6</w:t>
      </w:r>
    </w:p>
    <w:p w:rsidR="009B0E51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C057E8">
        <w:rPr>
          <w:rFonts w:ascii="Arial" w:hAnsi="Arial" w:cs="Arial"/>
          <w:bCs/>
          <w:sz w:val="24"/>
          <w:szCs w:val="28"/>
        </w:rPr>
        <w:t>McFague, chapter</w:t>
      </w:r>
      <w:r w:rsidR="00091017">
        <w:rPr>
          <w:rFonts w:ascii="Arial" w:hAnsi="Arial" w:cs="Arial"/>
          <w:bCs/>
          <w:sz w:val="24"/>
          <w:szCs w:val="28"/>
        </w:rPr>
        <w:t>s 13,</w:t>
      </w:r>
      <w:r w:rsidR="007E0DC2">
        <w:rPr>
          <w:rFonts w:ascii="Arial" w:hAnsi="Arial" w:cs="Arial"/>
          <w:bCs/>
          <w:sz w:val="24"/>
          <w:szCs w:val="28"/>
        </w:rPr>
        <w:t>15-</w:t>
      </w:r>
      <w:r w:rsidR="00C057E8">
        <w:rPr>
          <w:rFonts w:ascii="Arial" w:hAnsi="Arial" w:cs="Arial"/>
          <w:bCs/>
          <w:sz w:val="24"/>
          <w:szCs w:val="28"/>
        </w:rPr>
        <w:t>16</w:t>
      </w:r>
    </w:p>
    <w:p w:rsidR="00C057E8" w:rsidRPr="00C057E8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11-13</w:t>
      </w:r>
    </w:p>
    <w:p w:rsid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October 31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lastRenderedPageBreak/>
        <w:t>Shore-Goss, chapter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595DE8">
        <w:rPr>
          <w:rFonts w:ascii="Arial" w:hAnsi="Arial" w:cs="Arial"/>
          <w:bCs/>
          <w:sz w:val="24"/>
          <w:szCs w:val="28"/>
        </w:rPr>
        <w:t>7</w:t>
      </w:r>
      <w:r w:rsidR="00C057E8">
        <w:rPr>
          <w:rFonts w:ascii="Arial" w:hAnsi="Arial" w:cs="Arial"/>
          <w:bCs/>
          <w:sz w:val="24"/>
          <w:szCs w:val="28"/>
        </w:rPr>
        <w:t>.</w:t>
      </w:r>
    </w:p>
    <w:p w:rsidR="00C057E8" w:rsidRDefault="00C057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McFague, chapter 10, 13</w:t>
      </w:r>
    </w:p>
    <w:p w:rsid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Spiritual Ecology, 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November 2 </w:t>
      </w:r>
    </w:p>
    <w:p w:rsidR="00595DE8" w:rsidRPr="00662E79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662E79">
        <w:rPr>
          <w:rFonts w:ascii="Arial" w:hAnsi="Arial" w:cs="Arial"/>
          <w:bCs/>
          <w:sz w:val="24"/>
          <w:szCs w:val="28"/>
        </w:rPr>
        <w:t>Benevenuti</w:t>
      </w:r>
      <w:proofErr w:type="spellEnd"/>
      <w:r w:rsidR="00C032F6">
        <w:rPr>
          <w:rFonts w:ascii="Arial" w:hAnsi="Arial" w:cs="Arial"/>
          <w:bCs/>
          <w:sz w:val="24"/>
          <w:szCs w:val="28"/>
        </w:rPr>
        <w:t>, chapters 1-2</w:t>
      </w:r>
    </w:p>
    <w:p w:rsidR="009B0E51" w:rsidRDefault="00662E7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662E79">
        <w:rPr>
          <w:rFonts w:ascii="Arial" w:hAnsi="Arial" w:cs="Arial"/>
          <w:bCs/>
          <w:sz w:val="24"/>
          <w:szCs w:val="28"/>
        </w:rPr>
        <w:t>McDaniel, Introduction &amp; chapter 1</w:t>
      </w:r>
    </w:p>
    <w:p w:rsidR="004771EE" w:rsidRPr="004771EE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4771EE">
        <w:rPr>
          <w:rFonts w:ascii="Arial" w:hAnsi="Arial" w:cs="Arial"/>
          <w:b/>
          <w:bCs/>
          <w:sz w:val="24"/>
          <w:szCs w:val="28"/>
        </w:rPr>
        <w:t>Recommended:</w:t>
      </w:r>
    </w:p>
    <w:p w:rsidR="004771EE" w:rsidRPr="00662E79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Andrew </w:t>
      </w:r>
      <w:proofErr w:type="spellStart"/>
      <w:r>
        <w:rPr>
          <w:rFonts w:ascii="Arial" w:hAnsi="Arial" w:cs="Arial"/>
          <w:bCs/>
          <w:sz w:val="24"/>
          <w:szCs w:val="28"/>
        </w:rPr>
        <w:t>Kzma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, “A Catholic Response to Factory Farming,”  </w:t>
      </w:r>
      <w:hyperlink r:id="rId21" w:history="1">
        <w:r w:rsidRPr="00167BA2">
          <w:rPr>
            <w:rStyle w:val="Hyperlink"/>
            <w:rFonts w:ascii="Arial" w:hAnsi="Arial" w:cs="Arial"/>
            <w:bCs/>
            <w:sz w:val="24"/>
            <w:szCs w:val="28"/>
          </w:rPr>
          <w:t>file:///G:/Green/Green%20Theology%20Book/Animals/Kuzma%20-%20Factory%20Farming.pdf</w:t>
        </w:r>
      </w:hyperlink>
      <w:r>
        <w:rPr>
          <w:rFonts w:ascii="Arial" w:hAnsi="Arial" w:cs="Arial"/>
          <w:bCs/>
          <w:sz w:val="24"/>
          <w:szCs w:val="28"/>
        </w:rPr>
        <w:t xml:space="preserve"> </w:t>
      </w:r>
    </w:p>
    <w:p w:rsidR="00662E79" w:rsidRDefault="00662E7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November 7</w:t>
      </w:r>
    </w:p>
    <w:p w:rsidR="00595DE8" w:rsidRP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595DE8">
        <w:rPr>
          <w:rFonts w:ascii="Arial" w:hAnsi="Arial" w:cs="Arial"/>
          <w:bCs/>
          <w:sz w:val="24"/>
          <w:szCs w:val="28"/>
        </w:rPr>
        <w:t>Benevenuti</w:t>
      </w:r>
      <w:proofErr w:type="spellEnd"/>
      <w:r w:rsidRPr="00595DE8">
        <w:rPr>
          <w:rFonts w:ascii="Arial" w:hAnsi="Arial" w:cs="Arial"/>
          <w:bCs/>
          <w:sz w:val="24"/>
          <w:szCs w:val="28"/>
        </w:rPr>
        <w:t>,</w:t>
      </w:r>
      <w:r w:rsidR="00C032F6">
        <w:rPr>
          <w:rFonts w:ascii="Arial" w:hAnsi="Arial" w:cs="Arial"/>
          <w:bCs/>
          <w:sz w:val="24"/>
          <w:szCs w:val="28"/>
        </w:rPr>
        <w:t xml:space="preserve"> chapters 3-4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 8</w:t>
      </w:r>
    </w:p>
    <w:p w:rsidR="00662E79" w:rsidRDefault="00662E7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McDaniel, chapter 2</w:t>
      </w:r>
    </w:p>
    <w:p w:rsidR="004771EE" w:rsidRPr="00E575C9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E575C9">
        <w:rPr>
          <w:rFonts w:ascii="Arial" w:hAnsi="Arial" w:cs="Arial"/>
          <w:b/>
          <w:bCs/>
          <w:sz w:val="24"/>
          <w:szCs w:val="28"/>
        </w:rPr>
        <w:t>Recommended:</w:t>
      </w:r>
    </w:p>
    <w:p w:rsidR="00E575C9" w:rsidRDefault="004771EE" w:rsidP="00E575C9">
      <w:r>
        <w:rPr>
          <w:rFonts w:ascii="Arial" w:hAnsi="Arial" w:cs="Arial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Aghapour</w:t>
      </w:r>
      <w:proofErr w:type="spellEnd"/>
      <w:r>
        <w:rPr>
          <w:rFonts w:ascii="Arial" w:hAnsi="Arial" w:cs="Arial"/>
          <w:sz w:val="24"/>
          <w:szCs w:val="24"/>
        </w:rPr>
        <w:t xml:space="preserve">, ”What If Animals Believe in God?,” (interview with Aaron Gross) </w:t>
      </w:r>
      <w:hyperlink r:id="rId22" w:history="1">
        <w:r w:rsidR="00E575C9" w:rsidRPr="00E575C9">
          <w:rPr>
            <w:rStyle w:val="Hyperlink"/>
            <w:rFonts w:ascii="Arial" w:hAnsi="Arial" w:cs="Arial"/>
            <w:sz w:val="24"/>
            <w:szCs w:val="24"/>
          </w:rPr>
          <w:t>http://religiondispatches.org/what-if-animals-believe-in-god/</w:t>
        </w:r>
      </w:hyperlink>
    </w:p>
    <w:p w:rsidR="004771EE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November 14</w:t>
      </w:r>
    </w:p>
    <w:p w:rsidR="009B0E51" w:rsidRPr="00662E79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662E79">
        <w:rPr>
          <w:rFonts w:ascii="Arial" w:hAnsi="Arial" w:cs="Arial"/>
          <w:bCs/>
          <w:sz w:val="24"/>
          <w:szCs w:val="28"/>
        </w:rPr>
        <w:t>Benevenuti</w:t>
      </w:r>
      <w:proofErr w:type="spellEnd"/>
      <w:r w:rsidR="00C032F6">
        <w:rPr>
          <w:rFonts w:ascii="Arial" w:hAnsi="Arial" w:cs="Arial"/>
          <w:bCs/>
          <w:sz w:val="24"/>
          <w:szCs w:val="28"/>
        </w:rPr>
        <w:t>, chapter 5-6</w:t>
      </w:r>
    </w:p>
    <w:p w:rsidR="00662E79" w:rsidRDefault="00662E7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662E79">
        <w:rPr>
          <w:rFonts w:ascii="Arial" w:hAnsi="Arial" w:cs="Arial"/>
          <w:bCs/>
          <w:sz w:val="24"/>
          <w:szCs w:val="28"/>
        </w:rPr>
        <w:t xml:space="preserve">McDaniel, </w:t>
      </w:r>
      <w:r w:rsidR="00E575C9">
        <w:rPr>
          <w:rFonts w:ascii="Arial" w:hAnsi="Arial" w:cs="Arial"/>
          <w:bCs/>
          <w:sz w:val="24"/>
          <w:szCs w:val="28"/>
        </w:rPr>
        <w:t xml:space="preserve">chapter </w:t>
      </w:r>
      <w:r w:rsidRPr="00662E79">
        <w:rPr>
          <w:rFonts w:ascii="Arial" w:hAnsi="Arial" w:cs="Arial"/>
          <w:bCs/>
          <w:sz w:val="24"/>
          <w:szCs w:val="28"/>
        </w:rPr>
        <w:t>3</w:t>
      </w:r>
    </w:p>
    <w:p w:rsidR="00E575C9" w:rsidRPr="00E575C9" w:rsidRDefault="00E575C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E575C9">
        <w:rPr>
          <w:rFonts w:ascii="Arial" w:hAnsi="Arial" w:cs="Arial"/>
          <w:b/>
          <w:bCs/>
          <w:sz w:val="24"/>
          <w:szCs w:val="28"/>
        </w:rPr>
        <w:t>Recommended:</w:t>
      </w:r>
    </w:p>
    <w:p w:rsidR="00E575C9" w:rsidRPr="00DF296B" w:rsidRDefault="00E575C9" w:rsidP="00E575C9">
      <w:pPr>
        <w:spacing w:after="75" w:line="240" w:lineRule="auto"/>
        <w:rPr>
          <w:rFonts w:ascii="Arial" w:eastAsia="Times New Roman" w:hAnsi="Arial" w:cs="Arial"/>
          <w:caps/>
          <w:spacing w:val="48"/>
          <w:sz w:val="24"/>
          <w:szCs w:val="24"/>
        </w:rPr>
      </w:pPr>
      <w:r>
        <w:rPr>
          <w:rFonts w:ascii="Arial" w:hAnsi="Arial" w:cs="Arial"/>
          <w:bCs/>
          <w:sz w:val="24"/>
          <w:szCs w:val="28"/>
        </w:rPr>
        <w:t xml:space="preserve">Beatrice </w:t>
      </w:r>
      <w:proofErr w:type="spellStart"/>
      <w:r>
        <w:rPr>
          <w:rFonts w:ascii="Arial" w:hAnsi="Arial" w:cs="Arial"/>
          <w:bCs/>
          <w:sz w:val="24"/>
          <w:szCs w:val="28"/>
        </w:rPr>
        <w:t>Marovich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, “Do Dogs Have a Soul?,” </w:t>
      </w:r>
      <w:hyperlink r:id="rId23" w:history="1">
        <w:r w:rsidRPr="00167BA2">
          <w:rPr>
            <w:rStyle w:val="Hyperlink"/>
            <w:rFonts w:ascii="Arial" w:eastAsia="Times New Roman" w:hAnsi="Arial" w:cs="Arial"/>
            <w:caps/>
            <w:spacing w:val="48"/>
            <w:sz w:val="18"/>
            <w:szCs w:val="18"/>
          </w:rPr>
          <w:t>http://religiondispatches.org/dogs-of-life/?utm_source=Religion+Dispatches+Newsletter&amp;utm_campaign=d42b5ceb36-RD_Daily_Newsletter&amp;utm_medium=email&amp;utm_term=0_742d86f519-d42b5ceb36-42427113</w:t>
        </w:r>
      </w:hyperlink>
      <w:r>
        <w:rPr>
          <w:rFonts w:ascii="Arial" w:eastAsia="Times New Roman" w:hAnsi="Arial" w:cs="Arial"/>
          <w:caps/>
          <w:spacing w:val="48"/>
          <w:sz w:val="18"/>
          <w:szCs w:val="18"/>
        </w:rPr>
        <w:t xml:space="preserve"> 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November 21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 9</w:t>
      </w:r>
    </w:p>
    <w:p w:rsidR="00662E79" w:rsidRPr="00595DE8" w:rsidRDefault="00662E7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McDaniel, chapter 4</w:t>
      </w:r>
    </w:p>
    <w:p w:rsidR="00091017" w:rsidRDefault="00091017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November 28</w:t>
      </w:r>
    </w:p>
    <w:p w:rsidR="00D90DCA" w:rsidRPr="00091017" w:rsidRDefault="00D90DCA" w:rsidP="00D90D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091017">
        <w:rPr>
          <w:rFonts w:ascii="Arial" w:hAnsi="Arial" w:cs="Arial"/>
          <w:bCs/>
          <w:sz w:val="24"/>
          <w:szCs w:val="28"/>
        </w:rPr>
        <w:t>McFague, 19-20</w:t>
      </w:r>
    </w:p>
    <w:p w:rsidR="00D90DCA" w:rsidRP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D90DCA">
        <w:rPr>
          <w:rFonts w:ascii="Arial" w:hAnsi="Arial" w:cs="Arial"/>
          <w:bCs/>
          <w:sz w:val="24"/>
          <w:szCs w:val="28"/>
        </w:rPr>
        <w:t>Spiritual Ecology, chapters 14-17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595DE8">
        <w:rPr>
          <w:rFonts w:ascii="Arial" w:hAnsi="Arial" w:cs="Arial"/>
          <w:b/>
          <w:bCs/>
          <w:sz w:val="24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8"/>
        </w:rPr>
        <w:t xml:space="preserve"> Part of Journal Assignment Due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December 5</w:t>
      </w:r>
    </w:p>
    <w:p w:rsid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D90DCA">
        <w:rPr>
          <w:rFonts w:ascii="Arial" w:hAnsi="Arial" w:cs="Arial"/>
          <w:bCs/>
          <w:sz w:val="24"/>
          <w:szCs w:val="28"/>
        </w:rPr>
        <w:t>Shore-Goss, Epilogue</w:t>
      </w:r>
    </w:p>
    <w:p w:rsidR="00D90DCA" w:rsidRP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chapters 19-20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Final Paper Due December 15. </w:t>
      </w:r>
    </w:p>
    <w:p w:rsidR="00521944" w:rsidRPr="00726D74" w:rsidRDefault="00521944" w:rsidP="00521944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 xml:space="preserve">Final research paper:  10-15 pages) 50 % of your final grade. This gives you the opportunity to take a particular topic of thematic covered during the semester.  You will be required to have a bibliography of at 10 works, not listed on the syllabus. 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Pr="001B1F5A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Pr="005B3CCD" w:rsidRDefault="009B0E51" w:rsidP="009B0E51">
      <w:pPr>
        <w:rPr>
          <w:rFonts w:ascii="Arial" w:hAnsi="Arial" w:cs="Arial"/>
          <w:sz w:val="28"/>
          <w:szCs w:val="28"/>
        </w:rPr>
      </w:pPr>
    </w:p>
    <w:p w:rsidR="009B0E51" w:rsidRPr="005B3CCD" w:rsidRDefault="009B0E51" w:rsidP="009B0E51">
      <w:pPr>
        <w:rPr>
          <w:rFonts w:ascii="Arial" w:hAnsi="Arial" w:cs="Arial"/>
          <w:sz w:val="28"/>
          <w:szCs w:val="28"/>
        </w:rPr>
      </w:pPr>
    </w:p>
    <w:p w:rsidR="00BA0EEC" w:rsidRPr="00BA0EEC" w:rsidRDefault="00BA0EEC" w:rsidP="00BA0EEC">
      <w:pPr>
        <w:rPr>
          <w:rFonts w:ascii="Arial" w:hAnsi="Arial" w:cs="Arial"/>
          <w:sz w:val="28"/>
          <w:szCs w:val="28"/>
        </w:rPr>
      </w:pPr>
    </w:p>
    <w:sectPr w:rsidR="00BA0EEC" w:rsidRPr="00BA0EEC" w:rsidSect="0020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0D"/>
    <w:multiLevelType w:val="hybridMultilevel"/>
    <w:tmpl w:val="F6CE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B54"/>
    <w:multiLevelType w:val="multilevel"/>
    <w:tmpl w:val="383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54C1D"/>
    <w:multiLevelType w:val="hybridMultilevel"/>
    <w:tmpl w:val="7FD0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D0604"/>
    <w:multiLevelType w:val="multilevel"/>
    <w:tmpl w:val="770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50435"/>
    <w:multiLevelType w:val="multilevel"/>
    <w:tmpl w:val="31D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E3B82"/>
    <w:multiLevelType w:val="multilevel"/>
    <w:tmpl w:val="65C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D4F49"/>
    <w:multiLevelType w:val="hybridMultilevel"/>
    <w:tmpl w:val="B20E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C"/>
    <w:rsid w:val="0006554D"/>
    <w:rsid w:val="00091017"/>
    <w:rsid w:val="001C4B5E"/>
    <w:rsid w:val="001C69E5"/>
    <w:rsid w:val="001E660A"/>
    <w:rsid w:val="0020223B"/>
    <w:rsid w:val="00292831"/>
    <w:rsid w:val="00391071"/>
    <w:rsid w:val="003B1F40"/>
    <w:rsid w:val="003C4DBD"/>
    <w:rsid w:val="003D787A"/>
    <w:rsid w:val="00473F3B"/>
    <w:rsid w:val="004771EE"/>
    <w:rsid w:val="00521944"/>
    <w:rsid w:val="00595DE8"/>
    <w:rsid w:val="005A355D"/>
    <w:rsid w:val="00662E79"/>
    <w:rsid w:val="007163D6"/>
    <w:rsid w:val="00726D74"/>
    <w:rsid w:val="00735335"/>
    <w:rsid w:val="00757794"/>
    <w:rsid w:val="007E0DC2"/>
    <w:rsid w:val="007F6CF7"/>
    <w:rsid w:val="009B0E51"/>
    <w:rsid w:val="00AC49A8"/>
    <w:rsid w:val="00B514D9"/>
    <w:rsid w:val="00BA0AAC"/>
    <w:rsid w:val="00BA0EEC"/>
    <w:rsid w:val="00C032F6"/>
    <w:rsid w:val="00C057E8"/>
    <w:rsid w:val="00C46876"/>
    <w:rsid w:val="00C84CD5"/>
    <w:rsid w:val="00D90DCA"/>
    <w:rsid w:val="00E575C9"/>
    <w:rsid w:val="00E96189"/>
    <w:rsid w:val="00EE60A9"/>
    <w:rsid w:val="00EF1459"/>
    <w:rsid w:val="00F12EB0"/>
    <w:rsid w:val="00F201C0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EEC"/>
    <w:pPr>
      <w:ind w:left="720"/>
      <w:contextualSpacing/>
    </w:pPr>
  </w:style>
  <w:style w:type="character" w:styleId="Hyperlink">
    <w:name w:val="Hyperlink"/>
    <w:uiPriority w:val="99"/>
    <w:unhideWhenUsed/>
    <w:rsid w:val="009B0E5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12EB0"/>
  </w:style>
  <w:style w:type="character" w:customStyle="1" w:styleId="Heading1Char">
    <w:name w:val="Heading 1 Char"/>
    <w:basedOn w:val="DefaultParagraphFont"/>
    <w:link w:val="Heading1"/>
    <w:uiPriority w:val="9"/>
    <w:rsid w:val="00477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47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EEC"/>
    <w:pPr>
      <w:ind w:left="720"/>
      <w:contextualSpacing/>
    </w:pPr>
  </w:style>
  <w:style w:type="character" w:styleId="Hyperlink">
    <w:name w:val="Hyperlink"/>
    <w:uiPriority w:val="99"/>
    <w:unhideWhenUsed/>
    <w:rsid w:val="009B0E5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12EB0"/>
  </w:style>
  <w:style w:type="character" w:customStyle="1" w:styleId="Heading1Char">
    <w:name w:val="Heading 1 Char"/>
    <w:basedOn w:val="DefaultParagraphFont"/>
    <w:link w:val="Heading1"/>
    <w:uiPriority w:val="9"/>
    <w:rsid w:val="00477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47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.yale.edu/" TargetMode="External"/><Relationship Id="rId13" Type="http://schemas.openxmlformats.org/officeDocument/2006/relationships/hyperlink" Target="https://www.youtube.com/watch?v=-e2oOB2sqrA" TargetMode="External"/><Relationship Id="rId18" Type="http://schemas.openxmlformats.org/officeDocument/2006/relationships/hyperlink" Target="https://www.youtube.com/watch?v=QjK4d8ci1e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G:/Green/Green%20Theology%20Book/Animals/Kuzma%20-%20Factory%20Farming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xLSvJXWjlQ" TargetMode="External"/><Relationship Id="rId17" Type="http://schemas.openxmlformats.org/officeDocument/2006/relationships/hyperlink" Target="https://www.uvm.edu/~gflomenh/ENV-NGO-PA395/articles/Lynn-Whit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S5byHRScVY" TargetMode="External"/><Relationship Id="rId20" Type="http://schemas.openxmlformats.org/officeDocument/2006/relationships/hyperlink" Target="http://www.crosscurrents.org/wallacef0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bert.goss@csun.edu" TargetMode="External"/><Relationship Id="rId11" Type="http://schemas.openxmlformats.org/officeDocument/2006/relationships/hyperlink" Target="https://www.youtube.com/watch?v=deOVqVEGv0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ODDBieD6I" TargetMode="External"/><Relationship Id="rId23" Type="http://schemas.openxmlformats.org/officeDocument/2006/relationships/hyperlink" Target="http://religiondispatches.org/dogs-of-life/?utm_source=Religion+Dispatches+Newsletter&amp;utm_campaign=d42b5ceb36-RD_Daily_Newsletter&amp;utm_medium=email&amp;utm_term=0_742d86f519-d42b5ceb36-42427113" TargetMode="External"/><Relationship Id="rId10" Type="http://schemas.openxmlformats.org/officeDocument/2006/relationships/hyperlink" Target="http://www.greenfaith.org/?gclid=CP-Yi5mrxs4CFYphfgodxkcO7A" TargetMode="External"/><Relationship Id="rId19" Type="http://schemas.openxmlformats.org/officeDocument/2006/relationships/hyperlink" Target="mailto:Robert.goss@csu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ithpowerandlight.org/" TargetMode="External"/><Relationship Id="rId14" Type="http://schemas.openxmlformats.org/officeDocument/2006/relationships/hyperlink" Target="https://www.youtube.com/watch?v=TPuCEr1lClQ" TargetMode="External"/><Relationship Id="rId22" Type="http://schemas.openxmlformats.org/officeDocument/2006/relationships/hyperlink" Target="http://religiondispatches.org/what-if-animals-believe-in-g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Shore-Goss</dc:creator>
  <cp:lastModifiedBy>Lindsay Zimnoch</cp:lastModifiedBy>
  <cp:revision>2</cp:revision>
  <dcterms:created xsi:type="dcterms:W3CDTF">2016-10-20T23:55:00Z</dcterms:created>
  <dcterms:modified xsi:type="dcterms:W3CDTF">2016-10-20T23:55:00Z</dcterms:modified>
</cp:coreProperties>
</file>